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D70" w:rsidRPr="00815D70" w:rsidRDefault="00815D70" w:rsidP="00207C77">
      <w:pPr>
        <w:jc w:val="center"/>
        <w:rPr>
          <w:sz w:val="40"/>
          <w:szCs w:val="40"/>
          <w:lang w:val="en-GB"/>
        </w:rPr>
      </w:pPr>
      <w:r w:rsidRPr="00815D70">
        <w:rPr>
          <w:sz w:val="40"/>
          <w:szCs w:val="40"/>
          <w:lang w:val="en-GB"/>
        </w:rPr>
        <w:t>Practical Information</w:t>
      </w:r>
    </w:p>
    <w:p w:rsidR="00815D70" w:rsidRPr="007F5F8B" w:rsidRDefault="00815D70" w:rsidP="007F5F8B">
      <w:pPr>
        <w:jc w:val="center"/>
        <w:rPr>
          <w:i/>
          <w:sz w:val="32"/>
          <w:szCs w:val="32"/>
          <w:lang w:val="en-GB"/>
        </w:rPr>
      </w:pPr>
      <w:r w:rsidRPr="00815D70">
        <w:rPr>
          <w:i/>
          <w:sz w:val="32"/>
          <w:szCs w:val="32"/>
          <w:lang w:val="en-GB"/>
        </w:rPr>
        <w:t>9</w:t>
      </w:r>
      <w:r w:rsidRPr="007E5395">
        <w:rPr>
          <w:i/>
          <w:sz w:val="32"/>
          <w:szCs w:val="32"/>
          <w:vertAlign w:val="superscript"/>
          <w:lang w:val="en-GB"/>
        </w:rPr>
        <w:t>th</w:t>
      </w:r>
      <w:r w:rsidRPr="00815D70">
        <w:rPr>
          <w:i/>
          <w:sz w:val="32"/>
          <w:szCs w:val="32"/>
          <w:lang w:val="en-GB"/>
        </w:rPr>
        <w:t xml:space="preserve"> International ERNOP Conference</w:t>
      </w:r>
    </w:p>
    <w:p w:rsidR="00A8477A" w:rsidRDefault="00A8477A" w:rsidP="00AB5C4D">
      <w:pPr>
        <w:jc w:val="both"/>
        <w:rPr>
          <w:rFonts w:cstheme="minorHAnsi"/>
          <w:sz w:val="20"/>
          <w:szCs w:val="20"/>
          <w:lang w:val="en-GB"/>
        </w:rPr>
      </w:pPr>
    </w:p>
    <w:p w:rsidR="00194672" w:rsidRPr="00815D70" w:rsidRDefault="00A8477A" w:rsidP="00A8477A">
      <w:pPr>
        <w:jc w:val="center"/>
        <w:rPr>
          <w:lang w:val="en-GB"/>
        </w:rPr>
      </w:pPr>
      <w:r w:rsidRPr="00A8477A">
        <w:rPr>
          <w:rFonts w:cstheme="minorHAnsi"/>
          <w:sz w:val="20"/>
          <w:szCs w:val="20"/>
          <w:lang w:val="en-GB"/>
        </w:rPr>
        <w:t xml:space="preserve">Please contact </w:t>
      </w:r>
      <w:hyperlink r:id="rId8" w:history="1">
        <w:r w:rsidRPr="007146A1">
          <w:rPr>
            <w:rStyle w:val="Hyperlink"/>
            <w:rFonts w:cstheme="minorHAnsi"/>
            <w:sz w:val="20"/>
            <w:szCs w:val="20"/>
            <w:lang w:val="en-GB"/>
          </w:rPr>
          <w:t>info@ernop.eu</w:t>
        </w:r>
      </w:hyperlink>
      <w:r>
        <w:rPr>
          <w:rFonts w:cstheme="minorHAnsi"/>
          <w:sz w:val="20"/>
          <w:szCs w:val="20"/>
          <w:lang w:val="en-GB"/>
        </w:rPr>
        <w:t xml:space="preserve"> </w:t>
      </w:r>
      <w:r w:rsidRPr="00A8477A">
        <w:rPr>
          <w:rFonts w:cstheme="minorHAnsi"/>
          <w:sz w:val="20"/>
          <w:szCs w:val="20"/>
          <w:lang w:val="en-GB"/>
        </w:rPr>
        <w:t>for any queries.</w:t>
      </w:r>
    </w:p>
    <w:p w:rsidR="00815D70" w:rsidRPr="00C04DB4" w:rsidRDefault="007E5395" w:rsidP="00AB5C4D">
      <w:pPr>
        <w:pBdr>
          <w:bottom w:val="single" w:sz="4" w:space="1" w:color="auto"/>
        </w:pBdr>
        <w:jc w:val="both"/>
        <w:rPr>
          <w:rFonts w:cstheme="minorHAnsi"/>
          <w:b/>
          <w:sz w:val="20"/>
          <w:szCs w:val="20"/>
          <w:lang w:val="en-GB"/>
        </w:rPr>
      </w:pPr>
      <w:r w:rsidRPr="00C04DB4">
        <w:rPr>
          <w:rFonts w:cstheme="minorHAnsi"/>
          <w:b/>
          <w:sz w:val="20"/>
          <w:szCs w:val="20"/>
          <w:lang w:val="en-GB"/>
        </w:rPr>
        <w:t>Date</w:t>
      </w:r>
      <w:r w:rsidR="00971E1C">
        <w:rPr>
          <w:rFonts w:cstheme="minorHAnsi"/>
          <w:b/>
          <w:sz w:val="20"/>
          <w:szCs w:val="20"/>
          <w:lang w:val="en-GB"/>
        </w:rPr>
        <w:t>s</w:t>
      </w:r>
    </w:p>
    <w:p w:rsidR="00971E1C" w:rsidRDefault="00971E1C" w:rsidP="00AB5C4D">
      <w:pPr>
        <w:jc w:val="both"/>
        <w:rPr>
          <w:rFonts w:cstheme="minorHAnsi"/>
          <w:sz w:val="20"/>
          <w:szCs w:val="20"/>
          <w:lang w:val="en-GB"/>
        </w:rPr>
      </w:pPr>
      <w:r w:rsidRPr="00C04DB4">
        <w:rPr>
          <w:rFonts w:cstheme="minorHAnsi"/>
          <w:sz w:val="20"/>
          <w:szCs w:val="20"/>
          <w:lang w:val="en-GB"/>
        </w:rPr>
        <w:t>Pre-conference get-together:</w:t>
      </w:r>
      <w:r w:rsidRPr="00C04DB4">
        <w:rPr>
          <w:rFonts w:cstheme="minorHAnsi"/>
          <w:sz w:val="20"/>
          <w:szCs w:val="20"/>
          <w:lang w:val="en-GB"/>
        </w:rPr>
        <w:tab/>
        <w:t>July 3</w:t>
      </w:r>
      <w:r w:rsidRPr="00C04DB4">
        <w:rPr>
          <w:rFonts w:cstheme="minorHAnsi"/>
          <w:sz w:val="20"/>
          <w:szCs w:val="20"/>
          <w:vertAlign w:val="superscript"/>
          <w:lang w:val="en-GB"/>
        </w:rPr>
        <w:t>rd</w:t>
      </w:r>
      <w:r w:rsidRPr="00C04DB4">
        <w:rPr>
          <w:rFonts w:cstheme="minorHAnsi"/>
          <w:sz w:val="20"/>
          <w:szCs w:val="20"/>
          <w:lang w:val="en-GB"/>
        </w:rPr>
        <w:t xml:space="preserve"> 2019</w:t>
      </w:r>
    </w:p>
    <w:p w:rsidR="00815D70" w:rsidRPr="00C04DB4" w:rsidRDefault="007E5395" w:rsidP="00AB5C4D">
      <w:pPr>
        <w:jc w:val="both"/>
        <w:rPr>
          <w:rFonts w:cstheme="minorHAnsi"/>
          <w:sz w:val="20"/>
          <w:szCs w:val="20"/>
          <w:lang w:val="en-GB"/>
        </w:rPr>
      </w:pPr>
      <w:r w:rsidRPr="00C04DB4">
        <w:rPr>
          <w:rFonts w:cstheme="minorHAnsi"/>
          <w:sz w:val="20"/>
          <w:szCs w:val="20"/>
          <w:lang w:val="en-GB"/>
        </w:rPr>
        <w:t xml:space="preserve">Main conference: </w:t>
      </w:r>
      <w:r w:rsidRPr="00C04DB4">
        <w:rPr>
          <w:rFonts w:cstheme="minorHAnsi"/>
          <w:sz w:val="20"/>
          <w:szCs w:val="20"/>
          <w:lang w:val="en-GB"/>
        </w:rPr>
        <w:tab/>
      </w:r>
      <w:r w:rsidRPr="00C04DB4">
        <w:rPr>
          <w:rFonts w:cstheme="minorHAnsi"/>
          <w:sz w:val="20"/>
          <w:szCs w:val="20"/>
          <w:lang w:val="en-GB"/>
        </w:rPr>
        <w:tab/>
        <w:t>July 4</w:t>
      </w:r>
      <w:r w:rsidRPr="00C04DB4">
        <w:rPr>
          <w:rFonts w:cstheme="minorHAnsi"/>
          <w:sz w:val="20"/>
          <w:szCs w:val="20"/>
          <w:vertAlign w:val="superscript"/>
          <w:lang w:val="en-GB"/>
        </w:rPr>
        <w:t>th</w:t>
      </w:r>
      <w:r w:rsidRPr="00C04DB4">
        <w:rPr>
          <w:rFonts w:cstheme="minorHAnsi"/>
          <w:sz w:val="20"/>
          <w:szCs w:val="20"/>
          <w:lang w:val="en-GB"/>
        </w:rPr>
        <w:t xml:space="preserve"> and 5</w:t>
      </w:r>
      <w:r w:rsidRPr="00C04DB4">
        <w:rPr>
          <w:rFonts w:cstheme="minorHAnsi"/>
          <w:sz w:val="20"/>
          <w:szCs w:val="20"/>
          <w:vertAlign w:val="superscript"/>
          <w:lang w:val="en-GB"/>
        </w:rPr>
        <w:t>th</w:t>
      </w:r>
      <w:r w:rsidRPr="00C04DB4">
        <w:rPr>
          <w:rFonts w:cstheme="minorHAnsi"/>
          <w:sz w:val="20"/>
          <w:szCs w:val="20"/>
          <w:lang w:val="en-GB"/>
        </w:rPr>
        <w:t xml:space="preserve"> 2019</w:t>
      </w:r>
    </w:p>
    <w:p w:rsidR="00434880" w:rsidRDefault="001B76E7" w:rsidP="00434880">
      <w:pPr>
        <w:jc w:val="both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Philanthropic walking-tour:</w:t>
      </w:r>
      <w:r>
        <w:rPr>
          <w:rFonts w:cstheme="minorHAnsi"/>
          <w:sz w:val="20"/>
          <w:szCs w:val="20"/>
          <w:lang w:val="en-GB"/>
        </w:rPr>
        <w:tab/>
        <w:t>July 5</w:t>
      </w:r>
      <w:r w:rsidRPr="001B76E7">
        <w:rPr>
          <w:rFonts w:cstheme="minorHAnsi"/>
          <w:sz w:val="20"/>
          <w:szCs w:val="20"/>
          <w:vertAlign w:val="superscript"/>
          <w:lang w:val="en-GB"/>
        </w:rPr>
        <w:t>th</w:t>
      </w:r>
      <w:r>
        <w:rPr>
          <w:rFonts w:cstheme="minorHAnsi"/>
          <w:sz w:val="20"/>
          <w:szCs w:val="20"/>
          <w:lang w:val="en-GB"/>
        </w:rPr>
        <w:t xml:space="preserve"> 2019, after conference ends</w:t>
      </w:r>
    </w:p>
    <w:p w:rsidR="00804265" w:rsidRPr="00434880" w:rsidRDefault="00804265" w:rsidP="00434880">
      <w:pPr>
        <w:jc w:val="both"/>
        <w:rPr>
          <w:rFonts w:cstheme="minorHAnsi"/>
          <w:sz w:val="20"/>
          <w:szCs w:val="20"/>
          <w:lang w:val="en-GB"/>
        </w:rPr>
      </w:pPr>
    </w:p>
    <w:p w:rsidR="007E5395" w:rsidRPr="00C04DB4" w:rsidRDefault="007E5395" w:rsidP="00AB5C4D">
      <w:pPr>
        <w:pBdr>
          <w:bottom w:val="single" w:sz="4" w:space="1" w:color="auto"/>
        </w:pBdr>
        <w:jc w:val="both"/>
        <w:rPr>
          <w:rFonts w:cstheme="minorHAnsi"/>
          <w:b/>
          <w:sz w:val="20"/>
          <w:szCs w:val="20"/>
          <w:lang w:val="en-GB"/>
        </w:rPr>
      </w:pPr>
      <w:r w:rsidRPr="00C04DB4">
        <w:rPr>
          <w:rFonts w:cstheme="minorHAnsi"/>
          <w:b/>
          <w:sz w:val="20"/>
          <w:szCs w:val="20"/>
          <w:lang w:val="en-GB"/>
        </w:rPr>
        <w:t>Venue</w:t>
      </w:r>
    </w:p>
    <w:p w:rsidR="00815D70" w:rsidRPr="00C04DB4" w:rsidRDefault="005468CA" w:rsidP="00AB5C4D">
      <w:pPr>
        <w:jc w:val="both"/>
        <w:rPr>
          <w:rFonts w:cstheme="minorHAnsi"/>
          <w:sz w:val="20"/>
          <w:szCs w:val="20"/>
          <w:lang w:val="en-GB"/>
        </w:rPr>
      </w:pPr>
      <w:r w:rsidRPr="00C04DB4">
        <w:rPr>
          <w:rFonts w:cstheme="minorHAnsi"/>
          <w:sz w:val="20"/>
          <w:szCs w:val="20"/>
          <w:lang w:val="en-GB"/>
        </w:rPr>
        <w:t>Main conference:</w:t>
      </w:r>
      <w:r w:rsidRPr="00C04DB4">
        <w:rPr>
          <w:rFonts w:cstheme="minorHAnsi"/>
          <w:sz w:val="20"/>
          <w:szCs w:val="20"/>
          <w:lang w:val="en-GB"/>
        </w:rPr>
        <w:tab/>
      </w:r>
      <w:r w:rsidRPr="00C04DB4">
        <w:rPr>
          <w:rFonts w:cstheme="minorHAnsi"/>
          <w:sz w:val="20"/>
          <w:szCs w:val="20"/>
          <w:lang w:val="en-GB"/>
        </w:rPr>
        <w:tab/>
        <w:t xml:space="preserve">University of Basel, </w:t>
      </w:r>
      <w:proofErr w:type="spellStart"/>
      <w:r w:rsidRPr="00C04DB4">
        <w:rPr>
          <w:rFonts w:cstheme="minorHAnsi"/>
          <w:sz w:val="20"/>
          <w:szCs w:val="20"/>
          <w:lang w:val="en-GB"/>
        </w:rPr>
        <w:t>Kollegienhaus</w:t>
      </w:r>
      <w:proofErr w:type="spellEnd"/>
      <w:r w:rsidR="00F870C8" w:rsidRPr="00C04DB4">
        <w:rPr>
          <w:rFonts w:cstheme="minorHAnsi"/>
          <w:sz w:val="20"/>
          <w:szCs w:val="20"/>
          <w:lang w:val="en-GB"/>
        </w:rPr>
        <w:t xml:space="preserve">, </w:t>
      </w:r>
      <w:proofErr w:type="spellStart"/>
      <w:r w:rsidR="00D21633">
        <w:rPr>
          <w:rFonts w:cstheme="minorHAnsi"/>
          <w:sz w:val="20"/>
          <w:szCs w:val="20"/>
          <w:lang w:val="en-GB"/>
        </w:rPr>
        <w:t>Petersgraben</w:t>
      </w:r>
      <w:proofErr w:type="spellEnd"/>
      <w:r w:rsidR="00D21633">
        <w:rPr>
          <w:rFonts w:cstheme="minorHAnsi"/>
          <w:sz w:val="20"/>
          <w:szCs w:val="20"/>
          <w:lang w:val="en-GB"/>
        </w:rPr>
        <w:t xml:space="preserve"> 50, 4051</w:t>
      </w:r>
      <w:r w:rsidR="00F870C8" w:rsidRPr="00C04DB4">
        <w:rPr>
          <w:rFonts w:cstheme="minorHAnsi"/>
          <w:sz w:val="20"/>
          <w:szCs w:val="20"/>
          <w:lang w:val="en-GB"/>
        </w:rPr>
        <w:t xml:space="preserve"> Basel</w:t>
      </w:r>
    </w:p>
    <w:p w:rsidR="00C04DB4" w:rsidRDefault="00906B8C" w:rsidP="00AA3DFA">
      <w:pPr>
        <w:jc w:val="both"/>
        <w:rPr>
          <w:rFonts w:cstheme="minorHAnsi"/>
          <w:sz w:val="20"/>
          <w:szCs w:val="20"/>
          <w:lang w:val="en-GB"/>
        </w:rPr>
      </w:pPr>
      <w:r w:rsidRPr="00C04DB4">
        <w:rPr>
          <w:rFonts w:cstheme="minorHAnsi"/>
          <w:sz w:val="20"/>
          <w:szCs w:val="20"/>
          <w:lang w:val="en-GB"/>
        </w:rPr>
        <w:t>Pre-conference get-together:</w:t>
      </w:r>
      <w:r w:rsidRPr="00C04DB4">
        <w:rPr>
          <w:rFonts w:cstheme="minorHAnsi"/>
          <w:sz w:val="20"/>
          <w:szCs w:val="20"/>
          <w:lang w:val="en-GB"/>
        </w:rPr>
        <w:tab/>
      </w:r>
      <w:r w:rsidR="00D21633">
        <w:rPr>
          <w:rFonts w:cstheme="minorHAnsi"/>
          <w:sz w:val="20"/>
          <w:szCs w:val="20"/>
          <w:lang w:val="en-GB"/>
        </w:rPr>
        <w:t>Verso</w:t>
      </w:r>
      <w:r w:rsidRPr="00C04DB4">
        <w:rPr>
          <w:rFonts w:cstheme="minorHAnsi"/>
          <w:sz w:val="20"/>
          <w:szCs w:val="20"/>
          <w:lang w:val="en-GB"/>
        </w:rPr>
        <w:t xml:space="preserve">, </w:t>
      </w:r>
      <w:r w:rsidR="00D21633" w:rsidRPr="00C04DB4">
        <w:rPr>
          <w:rFonts w:cstheme="minorHAnsi"/>
          <w:sz w:val="20"/>
          <w:szCs w:val="20"/>
          <w:lang w:val="en-GB"/>
        </w:rPr>
        <w:t xml:space="preserve">University of Basel, </w:t>
      </w:r>
      <w:proofErr w:type="spellStart"/>
      <w:r w:rsidR="00D21633" w:rsidRPr="00C04DB4">
        <w:rPr>
          <w:rFonts w:cstheme="minorHAnsi"/>
          <w:sz w:val="20"/>
          <w:szCs w:val="20"/>
          <w:lang w:val="en-GB"/>
        </w:rPr>
        <w:t>Kollegienhaus</w:t>
      </w:r>
      <w:proofErr w:type="spellEnd"/>
      <w:r w:rsidR="00D21633" w:rsidRPr="00C04DB4">
        <w:rPr>
          <w:rFonts w:cstheme="minorHAnsi"/>
          <w:sz w:val="20"/>
          <w:szCs w:val="20"/>
          <w:lang w:val="en-GB"/>
        </w:rPr>
        <w:t xml:space="preserve">, </w:t>
      </w:r>
      <w:proofErr w:type="spellStart"/>
      <w:r w:rsidR="00D21633">
        <w:rPr>
          <w:rFonts w:cstheme="minorHAnsi"/>
          <w:sz w:val="20"/>
          <w:szCs w:val="20"/>
          <w:lang w:val="en-GB"/>
        </w:rPr>
        <w:t>Petersgraben</w:t>
      </w:r>
      <w:proofErr w:type="spellEnd"/>
      <w:r w:rsidR="00D21633">
        <w:rPr>
          <w:rFonts w:cstheme="minorHAnsi"/>
          <w:sz w:val="20"/>
          <w:szCs w:val="20"/>
          <w:lang w:val="en-GB"/>
        </w:rPr>
        <w:t xml:space="preserve"> 50, 4051</w:t>
      </w:r>
      <w:r w:rsidR="00D21633" w:rsidRPr="00C04DB4">
        <w:rPr>
          <w:rFonts w:cstheme="minorHAnsi"/>
          <w:sz w:val="20"/>
          <w:szCs w:val="20"/>
          <w:lang w:val="en-GB"/>
        </w:rPr>
        <w:t xml:space="preserve"> Basel</w:t>
      </w:r>
    </w:p>
    <w:p w:rsidR="00C04DB4" w:rsidRDefault="00C04DB4" w:rsidP="00AA3DFA">
      <w:pPr>
        <w:jc w:val="both"/>
        <w:rPr>
          <w:rFonts w:cstheme="minorHAnsi"/>
          <w:sz w:val="20"/>
          <w:szCs w:val="20"/>
          <w:lang w:val="en-GB"/>
        </w:rPr>
      </w:pPr>
    </w:p>
    <w:p w:rsidR="00447AD6" w:rsidRDefault="006E6193" w:rsidP="00A8477A">
      <w:pPr>
        <w:jc w:val="center"/>
        <w:rPr>
          <w:rFonts w:cstheme="minorHAnsi"/>
          <w:sz w:val="20"/>
          <w:szCs w:val="20"/>
          <w:lang w:val="en-GB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3059429</wp:posOffset>
                </wp:positionH>
                <wp:positionV relativeFrom="paragraph">
                  <wp:posOffset>4386300</wp:posOffset>
                </wp:positionV>
                <wp:extent cx="293582" cy="69091"/>
                <wp:effectExtent l="93345" t="1905" r="104775" b="9525"/>
                <wp:wrapNone/>
                <wp:docPr id="10" name="Pfeil nach rech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35373">
                          <a:off x="0" y="0"/>
                          <a:ext cx="293582" cy="69091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AAFD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0" o:spid="_x0000_s1026" type="#_x0000_t13" style="position:absolute;margin-left:240.9pt;margin-top:345.4pt;width:23.1pt;height:5.45pt;rotation:-837181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" adj="19058" fillcolor="red" strokecolor="red" strokeweight="2pt"/>
            </w:pict>
          </mc:Fallback>
        </mc:AlternateContent>
      </w:r>
      <w:r w:rsidR="001E115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4pt;height:343.8pt">
            <v:imagedata r:id="rId9" o:title="Map_3" croptop="2032f" cropbottom="621f"/>
          </v:shape>
        </w:pict>
      </w:r>
    </w:p>
    <w:p w:rsidR="00F870C8" w:rsidRPr="00A8477A" w:rsidRDefault="00A8477A" w:rsidP="00A8477A">
      <w:pPr>
        <w:pBdr>
          <w:bottom w:val="single" w:sz="4" w:space="1" w:color="auto"/>
        </w:pBdr>
        <w:jc w:val="both"/>
        <w:rPr>
          <w:rFonts w:cstheme="minorHAnsi"/>
          <w:b/>
          <w:sz w:val="20"/>
          <w:szCs w:val="20"/>
          <w:lang w:val="en-GB"/>
        </w:rPr>
      </w:pPr>
      <w:r>
        <w:rPr>
          <w:rFonts w:cstheme="minorHAnsi"/>
          <w:b/>
          <w:sz w:val="20"/>
          <w:szCs w:val="20"/>
          <w:lang w:val="en-GB"/>
        </w:rPr>
        <w:lastRenderedPageBreak/>
        <w:t>Getting there</w:t>
      </w:r>
    </w:p>
    <w:p w:rsidR="00F870C8" w:rsidRPr="00C04DB4" w:rsidRDefault="00F870C8" w:rsidP="00AB5C4D">
      <w:pPr>
        <w:jc w:val="both"/>
        <w:rPr>
          <w:rFonts w:cstheme="minorHAnsi"/>
          <w:i/>
          <w:sz w:val="20"/>
          <w:szCs w:val="20"/>
          <w:lang w:val="en-GB"/>
        </w:rPr>
      </w:pPr>
      <w:r w:rsidRPr="00C04DB4">
        <w:rPr>
          <w:rFonts w:cstheme="minorHAnsi"/>
          <w:i/>
          <w:sz w:val="20"/>
          <w:szCs w:val="20"/>
          <w:lang w:val="en-GB"/>
        </w:rPr>
        <w:t>Public transportation</w:t>
      </w:r>
    </w:p>
    <w:p w:rsidR="00F870C8" w:rsidRPr="00C04DB4" w:rsidRDefault="00F870C8" w:rsidP="00AB5C4D">
      <w:pPr>
        <w:jc w:val="both"/>
        <w:rPr>
          <w:rFonts w:cstheme="minorHAnsi"/>
          <w:sz w:val="20"/>
          <w:szCs w:val="20"/>
          <w:lang w:val="en-GB"/>
        </w:rPr>
      </w:pPr>
      <w:r w:rsidRPr="00C04DB4">
        <w:rPr>
          <w:rFonts w:cstheme="minorHAnsi"/>
          <w:sz w:val="20"/>
          <w:szCs w:val="20"/>
          <w:lang w:val="en-GB"/>
        </w:rPr>
        <w:t xml:space="preserve">The University of Basel is very easy to get to by </w:t>
      </w:r>
      <w:r w:rsidR="00937CF3">
        <w:rPr>
          <w:rFonts w:cstheme="minorHAnsi"/>
          <w:sz w:val="20"/>
          <w:szCs w:val="20"/>
          <w:lang w:val="en-GB"/>
        </w:rPr>
        <w:t xml:space="preserve">public transportation. From Basel </w:t>
      </w:r>
      <w:r w:rsidRPr="00C04DB4">
        <w:rPr>
          <w:rFonts w:cstheme="minorHAnsi"/>
          <w:sz w:val="20"/>
          <w:szCs w:val="20"/>
          <w:lang w:val="en-GB"/>
        </w:rPr>
        <w:t xml:space="preserve">SBB </w:t>
      </w:r>
      <w:r w:rsidR="00937CF3">
        <w:rPr>
          <w:rFonts w:cstheme="minorHAnsi"/>
          <w:sz w:val="20"/>
          <w:szCs w:val="20"/>
          <w:lang w:val="en-GB"/>
        </w:rPr>
        <w:t xml:space="preserve">(main train station) </w:t>
      </w:r>
      <w:r w:rsidRPr="00C04DB4">
        <w:rPr>
          <w:rFonts w:cstheme="minorHAnsi"/>
          <w:sz w:val="20"/>
          <w:szCs w:val="20"/>
          <w:lang w:val="en-GB"/>
        </w:rPr>
        <w:t xml:space="preserve">and </w:t>
      </w:r>
      <w:proofErr w:type="spellStart"/>
      <w:r w:rsidRPr="00C04DB4">
        <w:rPr>
          <w:rFonts w:cstheme="minorHAnsi"/>
          <w:sz w:val="20"/>
          <w:szCs w:val="20"/>
          <w:lang w:val="en-GB"/>
        </w:rPr>
        <w:t>Badischer</w:t>
      </w:r>
      <w:proofErr w:type="spellEnd"/>
      <w:r w:rsidRPr="00C04DB4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C04DB4">
        <w:rPr>
          <w:rFonts w:cstheme="minorHAnsi"/>
          <w:sz w:val="20"/>
          <w:szCs w:val="20"/>
          <w:lang w:val="en-GB"/>
        </w:rPr>
        <w:t>Bahnhof</w:t>
      </w:r>
      <w:proofErr w:type="spellEnd"/>
      <w:r w:rsidRPr="00C04DB4">
        <w:rPr>
          <w:rFonts w:cstheme="minorHAnsi"/>
          <w:sz w:val="20"/>
          <w:szCs w:val="20"/>
          <w:lang w:val="en-GB"/>
        </w:rPr>
        <w:t xml:space="preserve"> train stations it takes around ten minutes on </w:t>
      </w:r>
      <w:r w:rsidRPr="00447AD6">
        <w:rPr>
          <w:rFonts w:cstheme="minorHAnsi"/>
          <w:b/>
          <w:sz w:val="20"/>
          <w:szCs w:val="20"/>
          <w:lang w:val="en-GB"/>
        </w:rPr>
        <w:t>bus 30</w:t>
      </w:r>
      <w:r w:rsidRPr="00C04DB4">
        <w:rPr>
          <w:rFonts w:cstheme="minorHAnsi"/>
          <w:sz w:val="20"/>
          <w:szCs w:val="20"/>
          <w:lang w:val="en-GB"/>
        </w:rPr>
        <w:t xml:space="preserve"> to r</w:t>
      </w:r>
      <w:r w:rsidR="00DD2DEF">
        <w:rPr>
          <w:rFonts w:cstheme="minorHAnsi"/>
          <w:sz w:val="20"/>
          <w:szCs w:val="20"/>
          <w:lang w:val="en-GB"/>
        </w:rPr>
        <w:t>each the bus stop «</w:t>
      </w:r>
      <w:proofErr w:type="spellStart"/>
      <w:r w:rsidR="00DD2DEF">
        <w:rPr>
          <w:rFonts w:cstheme="minorHAnsi"/>
          <w:sz w:val="20"/>
          <w:szCs w:val="20"/>
          <w:lang w:val="en-GB"/>
        </w:rPr>
        <w:t>Universität</w:t>
      </w:r>
      <w:proofErr w:type="spellEnd"/>
      <w:r w:rsidR="00DD2DEF">
        <w:rPr>
          <w:rFonts w:cstheme="minorHAnsi"/>
          <w:sz w:val="20"/>
          <w:szCs w:val="20"/>
          <w:lang w:val="en-GB"/>
        </w:rPr>
        <w:t>»</w:t>
      </w:r>
      <w:r w:rsidR="006E6193">
        <w:rPr>
          <w:rFonts w:cstheme="minorHAnsi"/>
          <w:sz w:val="20"/>
          <w:szCs w:val="20"/>
          <w:lang w:val="en-GB"/>
        </w:rPr>
        <w:t xml:space="preserve"> (location: see red arrow on map above)</w:t>
      </w:r>
      <w:r w:rsidRPr="00C04DB4">
        <w:rPr>
          <w:rFonts w:cstheme="minorHAnsi"/>
          <w:sz w:val="20"/>
          <w:szCs w:val="20"/>
          <w:lang w:val="en-GB"/>
        </w:rPr>
        <w:t xml:space="preserve">. </w:t>
      </w:r>
    </w:p>
    <w:p w:rsidR="00F870C8" w:rsidRPr="00C04DB4" w:rsidRDefault="00F870C8" w:rsidP="00AB5C4D">
      <w:pPr>
        <w:jc w:val="both"/>
        <w:rPr>
          <w:rFonts w:cstheme="minorHAnsi"/>
          <w:i/>
          <w:sz w:val="20"/>
          <w:szCs w:val="20"/>
          <w:lang w:val="en-GB"/>
        </w:rPr>
      </w:pPr>
      <w:r w:rsidRPr="00C04DB4">
        <w:rPr>
          <w:rFonts w:cstheme="minorHAnsi"/>
          <w:i/>
          <w:sz w:val="20"/>
          <w:szCs w:val="20"/>
          <w:lang w:val="en-GB"/>
        </w:rPr>
        <w:t>Plane</w:t>
      </w:r>
    </w:p>
    <w:p w:rsidR="00F870C8" w:rsidRDefault="00F870C8" w:rsidP="00AB5C4D">
      <w:pPr>
        <w:jc w:val="both"/>
        <w:rPr>
          <w:rFonts w:cstheme="minorHAnsi"/>
          <w:sz w:val="20"/>
          <w:szCs w:val="20"/>
          <w:lang w:val="en-GB"/>
        </w:rPr>
      </w:pPr>
      <w:r w:rsidRPr="00C04DB4">
        <w:rPr>
          <w:rFonts w:cstheme="minorHAnsi"/>
          <w:sz w:val="20"/>
          <w:szCs w:val="20"/>
          <w:lang w:val="en-GB"/>
        </w:rPr>
        <w:t xml:space="preserve">Take the airport shuttle bus (number 50) from Basel </w:t>
      </w:r>
      <w:proofErr w:type="spellStart"/>
      <w:r w:rsidRPr="00C04DB4">
        <w:rPr>
          <w:rFonts w:cstheme="minorHAnsi"/>
          <w:sz w:val="20"/>
          <w:szCs w:val="20"/>
          <w:lang w:val="en-GB"/>
        </w:rPr>
        <w:t>EuroAirport</w:t>
      </w:r>
      <w:proofErr w:type="spellEnd"/>
      <w:r w:rsidRPr="00C04DB4">
        <w:rPr>
          <w:rFonts w:cstheme="minorHAnsi"/>
          <w:sz w:val="20"/>
          <w:szCs w:val="20"/>
          <w:lang w:val="en-GB"/>
        </w:rPr>
        <w:t xml:space="preserve"> to SBB train station and then change to bus 30, which will take you to the bus stop “</w:t>
      </w:r>
      <w:proofErr w:type="spellStart"/>
      <w:r w:rsidRPr="00C04DB4">
        <w:rPr>
          <w:rFonts w:cstheme="minorHAnsi"/>
          <w:sz w:val="20"/>
          <w:szCs w:val="20"/>
          <w:lang w:val="en-GB"/>
        </w:rPr>
        <w:t>Universität</w:t>
      </w:r>
      <w:proofErr w:type="spellEnd"/>
      <w:r w:rsidRPr="00C04DB4">
        <w:rPr>
          <w:rFonts w:cstheme="minorHAnsi"/>
          <w:sz w:val="20"/>
          <w:szCs w:val="20"/>
          <w:lang w:val="en-GB"/>
        </w:rPr>
        <w:t>”. Alternatively, there are tax</w:t>
      </w:r>
      <w:r w:rsidR="00814D6D" w:rsidRPr="00C04DB4">
        <w:rPr>
          <w:rFonts w:cstheme="minorHAnsi"/>
          <w:sz w:val="20"/>
          <w:szCs w:val="20"/>
          <w:lang w:val="en-GB"/>
        </w:rPr>
        <w:t>is waiting outside the airport (taxi fee from airport to conference venue: approx. 50 Swiss Francs</w:t>
      </w:r>
      <w:r w:rsidR="00143205">
        <w:rPr>
          <w:rFonts w:cstheme="minorHAnsi"/>
          <w:sz w:val="20"/>
          <w:szCs w:val="20"/>
          <w:lang w:val="en-GB"/>
        </w:rPr>
        <w:t xml:space="preserve"> / bus fee (2 zones): 4.70 Swiss Francs</w:t>
      </w:r>
      <w:r w:rsidR="00814D6D" w:rsidRPr="00C04DB4">
        <w:rPr>
          <w:rFonts w:cstheme="minorHAnsi"/>
          <w:sz w:val="20"/>
          <w:szCs w:val="20"/>
          <w:lang w:val="en-GB"/>
        </w:rPr>
        <w:t>).</w:t>
      </w:r>
    </w:p>
    <w:p w:rsidR="00925853" w:rsidRPr="00C04DB4" w:rsidRDefault="00925853" w:rsidP="00925853">
      <w:pPr>
        <w:jc w:val="both"/>
        <w:rPr>
          <w:rFonts w:cstheme="minorHAnsi"/>
          <w:i/>
          <w:sz w:val="20"/>
          <w:szCs w:val="20"/>
          <w:lang w:val="en-GB"/>
        </w:rPr>
      </w:pPr>
      <w:r w:rsidRPr="00C04DB4">
        <w:rPr>
          <w:rFonts w:cstheme="minorHAnsi"/>
          <w:i/>
          <w:sz w:val="20"/>
          <w:szCs w:val="20"/>
          <w:lang w:val="en-GB"/>
        </w:rPr>
        <w:t>Car</w:t>
      </w:r>
    </w:p>
    <w:p w:rsidR="00925853" w:rsidRPr="00C04DB4" w:rsidRDefault="00925853" w:rsidP="00925853">
      <w:pPr>
        <w:jc w:val="both"/>
        <w:rPr>
          <w:rFonts w:cstheme="minorHAnsi"/>
          <w:sz w:val="20"/>
          <w:szCs w:val="20"/>
          <w:lang w:val="en-GB"/>
        </w:rPr>
      </w:pPr>
      <w:r w:rsidRPr="00C04DB4">
        <w:rPr>
          <w:rFonts w:cstheme="minorHAnsi"/>
          <w:sz w:val="20"/>
          <w:szCs w:val="20"/>
          <w:lang w:val="en-GB"/>
        </w:rPr>
        <w:t>When traveling from the A2/A3, follow signs to Basel-</w:t>
      </w:r>
      <w:proofErr w:type="spellStart"/>
      <w:r w:rsidRPr="00C04DB4">
        <w:rPr>
          <w:rFonts w:cstheme="minorHAnsi"/>
          <w:sz w:val="20"/>
          <w:szCs w:val="20"/>
          <w:lang w:val="en-GB"/>
        </w:rPr>
        <w:t>Süd</w:t>
      </w:r>
      <w:proofErr w:type="spellEnd"/>
      <w:r w:rsidRPr="00C04DB4">
        <w:rPr>
          <w:rFonts w:cstheme="minorHAnsi"/>
          <w:sz w:val="20"/>
          <w:szCs w:val="20"/>
          <w:lang w:val="en-GB"/>
        </w:rPr>
        <w:t xml:space="preserve">/City, </w:t>
      </w:r>
      <w:proofErr w:type="spellStart"/>
      <w:r w:rsidRPr="00C04DB4">
        <w:rPr>
          <w:rFonts w:cstheme="minorHAnsi"/>
          <w:sz w:val="20"/>
          <w:szCs w:val="20"/>
          <w:lang w:val="en-GB"/>
        </w:rPr>
        <w:t>Ausfahrt</w:t>
      </w:r>
      <w:proofErr w:type="spellEnd"/>
      <w:r w:rsidRPr="00C04DB4">
        <w:rPr>
          <w:rFonts w:cstheme="minorHAnsi"/>
          <w:sz w:val="20"/>
          <w:szCs w:val="20"/>
          <w:lang w:val="en-GB"/>
        </w:rPr>
        <w:t xml:space="preserve"> Basel-</w:t>
      </w:r>
      <w:proofErr w:type="spellStart"/>
      <w:r w:rsidRPr="00C04DB4">
        <w:rPr>
          <w:rFonts w:cstheme="minorHAnsi"/>
          <w:sz w:val="20"/>
          <w:szCs w:val="20"/>
          <w:lang w:val="en-GB"/>
        </w:rPr>
        <w:t>Süd</w:t>
      </w:r>
      <w:proofErr w:type="spellEnd"/>
      <w:r w:rsidRPr="00C04DB4">
        <w:rPr>
          <w:rFonts w:cstheme="minorHAnsi"/>
          <w:sz w:val="20"/>
          <w:szCs w:val="20"/>
          <w:lang w:val="en-GB"/>
        </w:rPr>
        <w:t xml:space="preserve">/West </w:t>
      </w:r>
      <w:proofErr w:type="spellStart"/>
      <w:r w:rsidRPr="00C04DB4">
        <w:rPr>
          <w:rFonts w:cstheme="minorHAnsi"/>
          <w:sz w:val="20"/>
          <w:szCs w:val="20"/>
          <w:lang w:val="en-GB"/>
        </w:rPr>
        <w:t>Universitätsspital</w:t>
      </w:r>
      <w:proofErr w:type="spellEnd"/>
      <w:r w:rsidRPr="00C04DB4">
        <w:rPr>
          <w:rFonts w:cstheme="minorHAnsi"/>
          <w:sz w:val="20"/>
          <w:szCs w:val="20"/>
          <w:lang w:val="en-GB"/>
        </w:rPr>
        <w:t xml:space="preserve">, </w:t>
      </w:r>
      <w:proofErr w:type="spellStart"/>
      <w:r w:rsidRPr="00C04DB4">
        <w:rPr>
          <w:rFonts w:cstheme="minorHAnsi"/>
          <w:sz w:val="20"/>
          <w:szCs w:val="20"/>
          <w:lang w:val="en-GB"/>
        </w:rPr>
        <w:t>Universitätsspital</w:t>
      </w:r>
      <w:proofErr w:type="spellEnd"/>
      <w:r w:rsidRPr="00C04DB4">
        <w:rPr>
          <w:rFonts w:cstheme="minorHAnsi"/>
          <w:sz w:val="20"/>
          <w:szCs w:val="20"/>
          <w:lang w:val="en-GB"/>
        </w:rPr>
        <w:t xml:space="preserve"> and City-Parking. </w:t>
      </w:r>
      <w:r w:rsidR="00434880">
        <w:rPr>
          <w:rFonts w:cstheme="minorHAnsi"/>
          <w:sz w:val="20"/>
          <w:szCs w:val="20"/>
          <w:lang w:val="en-GB"/>
        </w:rPr>
        <w:t>F</w:t>
      </w:r>
      <w:r w:rsidRPr="00C04DB4">
        <w:rPr>
          <w:rFonts w:cstheme="minorHAnsi"/>
          <w:sz w:val="20"/>
          <w:szCs w:val="20"/>
          <w:lang w:val="en-GB"/>
        </w:rPr>
        <w:t xml:space="preserve">inding parking is difficult, </w:t>
      </w:r>
      <w:r w:rsidR="00434880">
        <w:rPr>
          <w:rFonts w:cstheme="minorHAnsi"/>
          <w:sz w:val="20"/>
          <w:szCs w:val="20"/>
          <w:lang w:val="en-GB"/>
        </w:rPr>
        <w:t xml:space="preserve">so </w:t>
      </w:r>
      <w:r w:rsidRPr="00C04DB4">
        <w:rPr>
          <w:rFonts w:cstheme="minorHAnsi"/>
          <w:sz w:val="20"/>
          <w:szCs w:val="20"/>
          <w:lang w:val="en-GB"/>
        </w:rPr>
        <w:t>we recommend using public transport.</w:t>
      </w:r>
    </w:p>
    <w:p w:rsidR="00F870C8" w:rsidRPr="00C04DB4" w:rsidRDefault="00AB5C4D" w:rsidP="00AB5C4D">
      <w:pPr>
        <w:pBdr>
          <w:bottom w:val="single" w:sz="4" w:space="1" w:color="auto"/>
        </w:pBdr>
        <w:jc w:val="both"/>
        <w:rPr>
          <w:rFonts w:cstheme="minorHAnsi"/>
          <w:sz w:val="20"/>
          <w:szCs w:val="20"/>
          <w:lang w:val="en-GB"/>
        </w:rPr>
      </w:pPr>
      <w:r w:rsidRPr="00C04DB4">
        <w:rPr>
          <w:rFonts w:cstheme="minorHAnsi"/>
          <w:b/>
          <w:sz w:val="20"/>
          <w:szCs w:val="20"/>
          <w:lang w:val="en-GB"/>
        </w:rPr>
        <w:t>Getting a</w:t>
      </w:r>
      <w:r w:rsidR="00F870C8" w:rsidRPr="00C04DB4">
        <w:rPr>
          <w:rFonts w:cstheme="minorHAnsi"/>
          <w:b/>
          <w:sz w:val="20"/>
          <w:szCs w:val="20"/>
          <w:lang w:val="en-GB"/>
        </w:rPr>
        <w:t xml:space="preserve">round / </w:t>
      </w:r>
      <w:r w:rsidRPr="00C04DB4">
        <w:rPr>
          <w:rFonts w:cstheme="minorHAnsi"/>
          <w:b/>
          <w:sz w:val="20"/>
          <w:szCs w:val="20"/>
          <w:lang w:val="en-GB"/>
        </w:rPr>
        <w:t>f</w:t>
      </w:r>
      <w:r w:rsidR="00F870C8" w:rsidRPr="00C04DB4">
        <w:rPr>
          <w:rFonts w:cstheme="minorHAnsi"/>
          <w:b/>
          <w:sz w:val="20"/>
          <w:szCs w:val="20"/>
          <w:lang w:val="en-GB"/>
        </w:rPr>
        <w:t>ares</w:t>
      </w:r>
    </w:p>
    <w:p w:rsidR="00E85A59" w:rsidRPr="00C04DB4" w:rsidRDefault="00E85A59" w:rsidP="00AB5C4D">
      <w:pPr>
        <w:jc w:val="both"/>
        <w:rPr>
          <w:rFonts w:cstheme="minorHAnsi"/>
          <w:i/>
          <w:sz w:val="20"/>
          <w:szCs w:val="20"/>
          <w:lang w:val="en-GB"/>
        </w:rPr>
      </w:pPr>
      <w:r w:rsidRPr="00C04DB4">
        <w:rPr>
          <w:rFonts w:cstheme="minorHAnsi"/>
          <w:i/>
          <w:sz w:val="20"/>
          <w:szCs w:val="20"/>
          <w:lang w:val="en-GB"/>
        </w:rPr>
        <w:t>Basel Card</w:t>
      </w:r>
    </w:p>
    <w:p w:rsidR="004E6F88" w:rsidRPr="00C04DB4" w:rsidRDefault="00E85A59" w:rsidP="00AB5C4D">
      <w:pPr>
        <w:jc w:val="both"/>
        <w:rPr>
          <w:rFonts w:cstheme="minorHAnsi"/>
          <w:sz w:val="20"/>
          <w:szCs w:val="20"/>
          <w:lang w:val="en-GB"/>
        </w:rPr>
      </w:pPr>
      <w:r w:rsidRPr="00C04DB4">
        <w:rPr>
          <w:rFonts w:cstheme="minorHAnsi"/>
          <w:sz w:val="20"/>
          <w:szCs w:val="20"/>
          <w:lang w:val="en-GB"/>
        </w:rPr>
        <w:t xml:space="preserve">All guests booking overnight stays in hotels in Basel are provided with </w:t>
      </w:r>
      <w:r w:rsidR="004E6F88" w:rsidRPr="00C04DB4">
        <w:rPr>
          <w:rFonts w:cstheme="minorHAnsi"/>
          <w:sz w:val="20"/>
          <w:szCs w:val="20"/>
          <w:lang w:val="en-GB"/>
        </w:rPr>
        <w:t xml:space="preserve">a </w:t>
      </w:r>
      <w:r w:rsidRPr="00C04DB4">
        <w:rPr>
          <w:rFonts w:cstheme="minorHAnsi"/>
          <w:sz w:val="20"/>
          <w:szCs w:val="20"/>
          <w:lang w:val="en-GB"/>
        </w:rPr>
        <w:t xml:space="preserve">complimentary </w:t>
      </w:r>
      <w:hyperlink r:id="rId10" w:history="1">
        <w:r w:rsidR="004E6F88" w:rsidRPr="00C04DB4">
          <w:rPr>
            <w:rStyle w:val="Hyperlink"/>
            <w:rFonts w:cstheme="minorHAnsi"/>
            <w:sz w:val="20"/>
            <w:szCs w:val="20"/>
            <w:lang w:val="en-GB"/>
          </w:rPr>
          <w:t>Basel Card</w:t>
        </w:r>
      </w:hyperlink>
      <w:r w:rsidRPr="00C04DB4">
        <w:rPr>
          <w:rFonts w:cstheme="minorHAnsi"/>
          <w:sz w:val="20"/>
          <w:szCs w:val="20"/>
          <w:lang w:val="en-GB"/>
        </w:rPr>
        <w:t xml:space="preserve"> when they check in. </w:t>
      </w:r>
      <w:r w:rsidR="004E6F88" w:rsidRPr="00C04DB4">
        <w:rPr>
          <w:rFonts w:cstheme="minorHAnsi"/>
          <w:sz w:val="20"/>
          <w:szCs w:val="20"/>
          <w:lang w:val="en-GB"/>
        </w:rPr>
        <w:t xml:space="preserve">It can be used to travel free of charge on public transport, to access the free guest </w:t>
      </w:r>
      <w:proofErr w:type="spellStart"/>
      <w:r w:rsidR="004E6F88" w:rsidRPr="00C04DB4">
        <w:rPr>
          <w:rFonts w:cstheme="minorHAnsi"/>
          <w:sz w:val="20"/>
          <w:szCs w:val="20"/>
          <w:lang w:val="en-GB"/>
        </w:rPr>
        <w:t>WiFi</w:t>
      </w:r>
      <w:proofErr w:type="spellEnd"/>
      <w:r w:rsidR="004E6F88" w:rsidRPr="00C04DB4">
        <w:rPr>
          <w:rFonts w:cstheme="minorHAnsi"/>
          <w:sz w:val="20"/>
          <w:szCs w:val="20"/>
          <w:lang w:val="en-GB"/>
        </w:rPr>
        <w:t xml:space="preserve"> at particular hotspots </w:t>
      </w:r>
      <w:r w:rsidR="00DC2557">
        <w:rPr>
          <w:rFonts w:cstheme="minorHAnsi"/>
          <w:sz w:val="20"/>
          <w:szCs w:val="20"/>
          <w:lang w:val="en-GB"/>
        </w:rPr>
        <w:t xml:space="preserve">within the city </w:t>
      </w:r>
      <w:r w:rsidR="004E6F88" w:rsidRPr="00C04DB4">
        <w:rPr>
          <w:rFonts w:cstheme="minorHAnsi"/>
          <w:sz w:val="20"/>
          <w:szCs w:val="20"/>
          <w:lang w:val="en-GB"/>
        </w:rPr>
        <w:t>and to benefit from attractive cultural and leisure activities.</w:t>
      </w:r>
      <w:r w:rsidRPr="00C04DB4">
        <w:rPr>
          <w:rFonts w:cstheme="minorHAnsi"/>
          <w:sz w:val="20"/>
          <w:szCs w:val="20"/>
          <w:lang w:val="en-GB"/>
        </w:rPr>
        <w:t xml:space="preserve"> For transfer from Basel airport to the hotel, some hotels annotate reservatio</w:t>
      </w:r>
      <w:r w:rsidR="00DC2557">
        <w:rPr>
          <w:rFonts w:cstheme="minorHAnsi"/>
          <w:sz w:val="20"/>
          <w:szCs w:val="20"/>
          <w:lang w:val="en-GB"/>
        </w:rPr>
        <w:t>n confirmations with the words «Mobility-Ticket»</w:t>
      </w:r>
      <w:r w:rsidRPr="00C04DB4">
        <w:rPr>
          <w:rFonts w:cstheme="minorHAnsi"/>
          <w:sz w:val="20"/>
          <w:szCs w:val="20"/>
          <w:lang w:val="en-GB"/>
        </w:rPr>
        <w:t>, which is valid for travel upon arrival at the airport.</w:t>
      </w:r>
      <w:r w:rsidR="00E16406" w:rsidRPr="00C04DB4">
        <w:rPr>
          <w:rFonts w:cstheme="minorHAnsi"/>
          <w:sz w:val="20"/>
          <w:szCs w:val="20"/>
          <w:lang w:val="en-GB"/>
        </w:rPr>
        <w:t xml:space="preserve"> </w:t>
      </w:r>
    </w:p>
    <w:p w:rsidR="00E16406" w:rsidRPr="00C04DB4" w:rsidRDefault="00E16406" w:rsidP="00AB5C4D">
      <w:pPr>
        <w:jc w:val="both"/>
        <w:rPr>
          <w:rFonts w:cstheme="minorHAnsi"/>
          <w:i/>
          <w:sz w:val="20"/>
          <w:szCs w:val="20"/>
          <w:lang w:val="en-GB"/>
        </w:rPr>
      </w:pPr>
      <w:r w:rsidRPr="00C04DB4">
        <w:rPr>
          <w:rFonts w:cstheme="minorHAnsi"/>
          <w:i/>
          <w:sz w:val="20"/>
          <w:szCs w:val="20"/>
          <w:lang w:val="en-GB"/>
        </w:rPr>
        <w:t>Other ticket options</w:t>
      </w:r>
    </w:p>
    <w:p w:rsidR="00434880" w:rsidRDefault="00BA0285" w:rsidP="00AB5C4D">
      <w:pPr>
        <w:jc w:val="both"/>
        <w:rPr>
          <w:rFonts w:cstheme="minorHAnsi"/>
          <w:sz w:val="20"/>
          <w:szCs w:val="20"/>
          <w:lang w:val="en-GB"/>
        </w:rPr>
      </w:pPr>
      <w:r w:rsidRPr="00C04DB4">
        <w:rPr>
          <w:rFonts w:cstheme="minorHAnsi"/>
          <w:sz w:val="20"/>
          <w:szCs w:val="20"/>
          <w:lang w:val="en-GB"/>
        </w:rPr>
        <w:t>There are also various other ticket options available, such as short journey, single journey, day passes or multi-day passes. Further information regarding ticket fares and availability can be found</w:t>
      </w:r>
      <w:r w:rsidR="0067164D">
        <w:rPr>
          <w:rFonts w:cstheme="minorHAnsi"/>
          <w:sz w:val="20"/>
          <w:szCs w:val="20"/>
          <w:lang w:val="en-GB"/>
        </w:rPr>
        <w:t xml:space="preserve"> on the website of Basler </w:t>
      </w:r>
      <w:proofErr w:type="spellStart"/>
      <w:r w:rsidR="0067164D">
        <w:rPr>
          <w:rFonts w:cstheme="minorHAnsi"/>
          <w:sz w:val="20"/>
          <w:szCs w:val="20"/>
          <w:lang w:val="en-GB"/>
        </w:rPr>
        <w:t>Verkehrsbetriebe</w:t>
      </w:r>
      <w:proofErr w:type="spellEnd"/>
      <w:r w:rsidR="0067164D">
        <w:rPr>
          <w:rFonts w:cstheme="minorHAnsi"/>
          <w:sz w:val="20"/>
          <w:szCs w:val="20"/>
          <w:lang w:val="en-GB"/>
        </w:rPr>
        <w:t>,</w:t>
      </w:r>
      <w:r w:rsidRPr="00C04DB4">
        <w:rPr>
          <w:rFonts w:cstheme="minorHAnsi"/>
          <w:sz w:val="20"/>
          <w:szCs w:val="20"/>
          <w:lang w:val="en-GB"/>
        </w:rPr>
        <w:t xml:space="preserve"> </w:t>
      </w:r>
      <w:hyperlink r:id="rId11" w:history="1">
        <w:r w:rsidR="00E16406" w:rsidRPr="00C04DB4">
          <w:rPr>
            <w:rStyle w:val="Hyperlink"/>
            <w:rFonts w:cstheme="minorHAnsi"/>
            <w:sz w:val="20"/>
            <w:szCs w:val="20"/>
            <w:lang w:val="en-GB"/>
          </w:rPr>
          <w:t>here</w:t>
        </w:r>
      </w:hyperlink>
      <w:r w:rsidR="00E16406" w:rsidRPr="00C04DB4">
        <w:rPr>
          <w:rFonts w:cstheme="minorHAnsi"/>
          <w:sz w:val="20"/>
          <w:szCs w:val="20"/>
          <w:lang w:val="en-GB"/>
        </w:rPr>
        <w:t>.</w:t>
      </w:r>
      <w:r w:rsidRPr="00C04DB4">
        <w:rPr>
          <w:rFonts w:cstheme="minorHAnsi"/>
          <w:sz w:val="20"/>
          <w:szCs w:val="20"/>
          <w:lang w:val="en-GB"/>
        </w:rPr>
        <w:t xml:space="preserve"> </w:t>
      </w:r>
      <w:r w:rsidR="00E16406" w:rsidRPr="00C04DB4">
        <w:rPr>
          <w:rFonts w:cstheme="minorHAnsi"/>
          <w:sz w:val="20"/>
          <w:szCs w:val="20"/>
          <w:lang w:val="en-GB"/>
        </w:rPr>
        <w:t>Tickets can be bought at the green vending machines at every bus/tram stop.</w:t>
      </w:r>
      <w:r w:rsidR="00D9243C">
        <w:rPr>
          <w:rFonts w:cstheme="minorHAnsi"/>
          <w:sz w:val="20"/>
          <w:szCs w:val="20"/>
          <w:lang w:val="en-GB"/>
        </w:rPr>
        <w:t xml:space="preserve"> </w:t>
      </w:r>
    </w:p>
    <w:p w:rsidR="008260D9" w:rsidRPr="00867B25" w:rsidRDefault="00EA3DA9" w:rsidP="00AB5C4D">
      <w:pPr>
        <w:jc w:val="both"/>
        <w:rPr>
          <w:rFonts w:cstheme="minorHAnsi"/>
          <w:sz w:val="20"/>
          <w:szCs w:val="20"/>
          <w:lang w:val="en-GB"/>
        </w:rPr>
      </w:pPr>
      <w:r w:rsidRPr="00EA3DA9">
        <w:rPr>
          <w:rFonts w:cstheme="minorHAnsi"/>
          <w:sz w:val="20"/>
          <w:szCs w:val="20"/>
          <w:lang w:val="en-GB"/>
        </w:rPr>
        <w:t xml:space="preserve">Consult </w:t>
      </w:r>
      <w:hyperlink r:id="rId12" w:history="1">
        <w:r w:rsidRPr="00EA3DA9">
          <w:rPr>
            <w:rStyle w:val="Hyperlink"/>
            <w:rFonts w:cstheme="minorHAnsi"/>
            <w:sz w:val="20"/>
            <w:szCs w:val="20"/>
            <w:lang w:val="en-GB"/>
          </w:rPr>
          <w:t>www.bvb.ch</w:t>
        </w:r>
      </w:hyperlink>
      <w:r w:rsidRPr="00EA3DA9">
        <w:rPr>
          <w:rFonts w:cstheme="minorHAnsi"/>
          <w:sz w:val="20"/>
          <w:szCs w:val="20"/>
          <w:lang w:val="en-GB"/>
        </w:rPr>
        <w:t xml:space="preserve"> </w:t>
      </w:r>
      <w:r>
        <w:rPr>
          <w:rFonts w:cstheme="minorHAnsi"/>
          <w:sz w:val="20"/>
          <w:szCs w:val="20"/>
          <w:lang w:val="en-GB"/>
        </w:rPr>
        <w:t xml:space="preserve">or </w:t>
      </w:r>
      <w:hyperlink r:id="rId13" w:history="1">
        <w:r w:rsidRPr="00EA3DA9">
          <w:rPr>
            <w:rStyle w:val="Hyperlink"/>
            <w:rFonts w:cstheme="minorHAnsi"/>
            <w:sz w:val="20"/>
            <w:szCs w:val="20"/>
            <w:lang w:val="en-GB"/>
          </w:rPr>
          <w:t>www.sbb.ch</w:t>
        </w:r>
      </w:hyperlink>
      <w:r>
        <w:rPr>
          <w:rFonts w:cstheme="minorHAnsi"/>
          <w:sz w:val="20"/>
          <w:szCs w:val="20"/>
          <w:lang w:val="en-GB"/>
        </w:rPr>
        <w:t xml:space="preserve"> for current transport schedules.</w:t>
      </w:r>
    </w:p>
    <w:p w:rsidR="00AE453D" w:rsidRPr="00C04DB4" w:rsidRDefault="00295B08" w:rsidP="00AE453D">
      <w:pPr>
        <w:pBdr>
          <w:bottom w:val="single" w:sz="4" w:space="1" w:color="auto"/>
        </w:pBdr>
        <w:jc w:val="both"/>
        <w:rPr>
          <w:rFonts w:cstheme="minorHAnsi"/>
          <w:sz w:val="20"/>
          <w:szCs w:val="20"/>
          <w:lang w:val="en-GB"/>
        </w:rPr>
      </w:pPr>
      <w:r w:rsidRPr="00C04DB4">
        <w:rPr>
          <w:rFonts w:cstheme="minorHAnsi"/>
          <w:b/>
          <w:sz w:val="20"/>
          <w:szCs w:val="20"/>
          <w:lang w:val="en-GB"/>
        </w:rPr>
        <w:t>Accommodation (some recommendations)</w:t>
      </w:r>
    </w:p>
    <w:tbl>
      <w:tblPr>
        <w:tblStyle w:val="Tabelraster"/>
        <w:tblW w:w="941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985"/>
        <w:gridCol w:w="1189"/>
        <w:gridCol w:w="1984"/>
        <w:gridCol w:w="1843"/>
      </w:tblGrid>
      <w:tr w:rsidR="00FC379C" w:rsidRPr="00FC379C" w:rsidTr="00AA5CD4">
        <w:trPr>
          <w:trHeight w:val="329"/>
        </w:trPr>
        <w:tc>
          <w:tcPr>
            <w:tcW w:w="2410" w:type="dxa"/>
            <w:shd w:val="clear" w:color="auto" w:fill="D9D9D9" w:themeFill="background1" w:themeFillShade="D9"/>
          </w:tcPr>
          <w:p w:rsidR="00FC379C" w:rsidRPr="00C04DB4" w:rsidRDefault="00FC379C" w:rsidP="00295B08">
            <w:pPr>
              <w:spacing w:after="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C04DB4">
              <w:rPr>
                <w:rFonts w:cstheme="minorHAnsi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FC379C" w:rsidRPr="00C04DB4" w:rsidRDefault="00FC379C" w:rsidP="00295B08">
            <w:pPr>
              <w:spacing w:after="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C04DB4">
              <w:rPr>
                <w:rFonts w:cstheme="minorHAnsi"/>
                <w:b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:rsidR="00FC379C" w:rsidRPr="00C04DB4" w:rsidRDefault="00FC379C" w:rsidP="00295B08">
            <w:pPr>
              <w:spacing w:after="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C04DB4">
              <w:rPr>
                <w:rFonts w:cstheme="minorHAnsi"/>
                <w:b/>
                <w:sz w:val="20"/>
                <w:szCs w:val="20"/>
                <w:lang w:val="en-GB"/>
              </w:rPr>
              <w:t>Category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C379C" w:rsidRDefault="00AA5CD4" w:rsidP="00FC379C">
            <w:pPr>
              <w:spacing w:after="0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Rate*</w:t>
            </w:r>
            <w:r w:rsidR="00FC379C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</w:p>
          <w:p w:rsidR="00FC379C" w:rsidRPr="00C04DB4" w:rsidRDefault="00FC379C" w:rsidP="00AA5CD4">
            <w:pPr>
              <w:spacing w:after="0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FC379C" w:rsidRPr="00C04DB4" w:rsidRDefault="00AA5CD4" w:rsidP="00295B08">
            <w:pPr>
              <w:spacing w:after="0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Distance </w:t>
            </w:r>
          </w:p>
        </w:tc>
      </w:tr>
      <w:tr w:rsidR="00FC379C" w:rsidRPr="00FC379C" w:rsidTr="00AA5CD4">
        <w:trPr>
          <w:trHeight w:val="145"/>
        </w:trPr>
        <w:tc>
          <w:tcPr>
            <w:tcW w:w="2410" w:type="dxa"/>
          </w:tcPr>
          <w:p w:rsidR="00FC379C" w:rsidRPr="00C04DB4" w:rsidRDefault="00FC379C" w:rsidP="00295B08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C04DB4">
              <w:rPr>
                <w:rFonts w:cstheme="minorHAnsi"/>
                <w:sz w:val="20"/>
                <w:szCs w:val="20"/>
                <w:lang w:val="en-GB"/>
              </w:rPr>
              <w:t>Hotel D</w:t>
            </w:r>
          </w:p>
        </w:tc>
        <w:tc>
          <w:tcPr>
            <w:tcW w:w="1985" w:type="dxa"/>
          </w:tcPr>
          <w:p w:rsidR="00FC379C" w:rsidRDefault="00FC379C" w:rsidP="00295B08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Blumenrain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19</w:t>
            </w:r>
          </w:p>
          <w:p w:rsidR="00FC379C" w:rsidRPr="00C04DB4" w:rsidRDefault="00FC379C" w:rsidP="00295B08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89" w:type="dxa"/>
          </w:tcPr>
          <w:p w:rsidR="00FC379C" w:rsidRPr="00C04DB4" w:rsidRDefault="00FC379C" w:rsidP="00295B08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C04DB4">
              <w:rPr>
                <w:rFonts w:cstheme="minorHAnsi"/>
                <w:sz w:val="20"/>
                <w:szCs w:val="20"/>
                <w:lang w:val="en-GB"/>
              </w:rPr>
              <w:t>****</w:t>
            </w:r>
          </w:p>
        </w:tc>
        <w:tc>
          <w:tcPr>
            <w:tcW w:w="1984" w:type="dxa"/>
          </w:tcPr>
          <w:p w:rsidR="00FC379C" w:rsidRPr="00C04DB4" w:rsidRDefault="00FC379C" w:rsidP="00295B08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210 CHF</w:t>
            </w:r>
          </w:p>
        </w:tc>
        <w:tc>
          <w:tcPr>
            <w:tcW w:w="1843" w:type="dxa"/>
          </w:tcPr>
          <w:p w:rsidR="00FC379C" w:rsidRPr="00C04DB4" w:rsidRDefault="00FC379C" w:rsidP="00295B08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C04DB4">
              <w:rPr>
                <w:rFonts w:cstheme="minorHAnsi"/>
                <w:sz w:val="20"/>
                <w:szCs w:val="20"/>
                <w:lang w:val="en-GB"/>
              </w:rPr>
              <w:t>6min (on foot)</w:t>
            </w:r>
          </w:p>
        </w:tc>
      </w:tr>
      <w:tr w:rsidR="00DB6ACC" w:rsidRPr="00FC379C" w:rsidTr="00AA5CD4">
        <w:trPr>
          <w:trHeight w:val="454"/>
        </w:trPr>
        <w:tc>
          <w:tcPr>
            <w:tcW w:w="2410" w:type="dxa"/>
          </w:tcPr>
          <w:p w:rsidR="00DB6ACC" w:rsidRPr="00C04DB4" w:rsidRDefault="00DB6ACC" w:rsidP="00295B08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Hotel Der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Teufelhof</w:t>
            </w:r>
            <w:proofErr w:type="spellEnd"/>
          </w:p>
        </w:tc>
        <w:tc>
          <w:tcPr>
            <w:tcW w:w="1985" w:type="dxa"/>
          </w:tcPr>
          <w:p w:rsidR="00DB6ACC" w:rsidRDefault="007C3461" w:rsidP="00295B08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Leonhardsgraben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47</w:t>
            </w:r>
          </w:p>
          <w:p w:rsidR="007C3461" w:rsidRDefault="007C3461" w:rsidP="00295B08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89" w:type="dxa"/>
          </w:tcPr>
          <w:p w:rsidR="00DB6ACC" w:rsidRPr="00C04DB4" w:rsidRDefault="007C3461" w:rsidP="00295B08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****</w:t>
            </w:r>
          </w:p>
        </w:tc>
        <w:tc>
          <w:tcPr>
            <w:tcW w:w="1984" w:type="dxa"/>
          </w:tcPr>
          <w:p w:rsidR="007C3461" w:rsidRDefault="007C3461" w:rsidP="00AA5CD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180 CHF</w:t>
            </w:r>
            <w:r w:rsidR="007D4691">
              <w:rPr>
                <w:rFonts w:cstheme="minorHAnsi"/>
                <w:sz w:val="20"/>
                <w:szCs w:val="20"/>
                <w:lang w:val="en-GB"/>
              </w:rPr>
              <w:t>*</w:t>
            </w:r>
            <w:r w:rsidR="00AA5CD4">
              <w:rPr>
                <w:rFonts w:cstheme="minorHAnsi"/>
                <w:sz w:val="20"/>
                <w:szCs w:val="20"/>
                <w:lang w:val="en-GB"/>
              </w:rPr>
              <w:t>*</w:t>
            </w:r>
          </w:p>
        </w:tc>
        <w:tc>
          <w:tcPr>
            <w:tcW w:w="1843" w:type="dxa"/>
          </w:tcPr>
          <w:p w:rsidR="00DB6ACC" w:rsidRDefault="007C3461" w:rsidP="00295B08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6min (on foot)</w:t>
            </w:r>
          </w:p>
          <w:p w:rsidR="007D4691" w:rsidRPr="00C04DB4" w:rsidRDefault="007D4691" w:rsidP="00295B08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FC379C" w:rsidRPr="00DB6ACC" w:rsidTr="00AA5CD4">
        <w:trPr>
          <w:trHeight w:val="187"/>
        </w:trPr>
        <w:tc>
          <w:tcPr>
            <w:tcW w:w="2410" w:type="dxa"/>
          </w:tcPr>
          <w:p w:rsidR="00FC379C" w:rsidRPr="00C04DB4" w:rsidRDefault="00FC379C" w:rsidP="00295B08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C04DB4">
              <w:rPr>
                <w:rFonts w:cstheme="minorHAnsi"/>
                <w:sz w:val="20"/>
                <w:szCs w:val="20"/>
                <w:lang w:val="en-GB"/>
              </w:rPr>
              <w:t xml:space="preserve">Hotel </w:t>
            </w:r>
            <w:proofErr w:type="spellStart"/>
            <w:r w:rsidRPr="00C04DB4">
              <w:rPr>
                <w:rFonts w:cstheme="minorHAnsi"/>
                <w:sz w:val="20"/>
                <w:szCs w:val="20"/>
                <w:lang w:val="en-GB"/>
              </w:rPr>
              <w:t>Krafft</w:t>
            </w:r>
            <w:proofErr w:type="spellEnd"/>
          </w:p>
        </w:tc>
        <w:tc>
          <w:tcPr>
            <w:tcW w:w="1985" w:type="dxa"/>
          </w:tcPr>
          <w:p w:rsidR="00FC379C" w:rsidRDefault="00FC379C" w:rsidP="00295B08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Rheingasse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12</w:t>
            </w:r>
          </w:p>
          <w:p w:rsidR="00FC379C" w:rsidRPr="00C04DB4" w:rsidRDefault="00FC379C" w:rsidP="00295B08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89" w:type="dxa"/>
          </w:tcPr>
          <w:p w:rsidR="00FC379C" w:rsidRPr="00C04DB4" w:rsidRDefault="00FC379C" w:rsidP="00295B08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C04DB4">
              <w:rPr>
                <w:rFonts w:cstheme="minorHAnsi"/>
                <w:sz w:val="20"/>
                <w:szCs w:val="20"/>
                <w:lang w:val="en-GB"/>
              </w:rPr>
              <w:t>***</w:t>
            </w:r>
          </w:p>
        </w:tc>
        <w:tc>
          <w:tcPr>
            <w:tcW w:w="1984" w:type="dxa"/>
          </w:tcPr>
          <w:p w:rsidR="00FC379C" w:rsidRPr="00C04DB4" w:rsidRDefault="00834E7D" w:rsidP="00295B08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170 CHF</w:t>
            </w:r>
          </w:p>
        </w:tc>
        <w:tc>
          <w:tcPr>
            <w:tcW w:w="1843" w:type="dxa"/>
          </w:tcPr>
          <w:p w:rsidR="007D4691" w:rsidRPr="00C04DB4" w:rsidRDefault="00FC379C" w:rsidP="007D4691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C04DB4">
              <w:rPr>
                <w:rFonts w:cstheme="minorHAnsi"/>
                <w:sz w:val="20"/>
                <w:szCs w:val="20"/>
                <w:lang w:val="en-GB"/>
              </w:rPr>
              <w:t xml:space="preserve">11min (on foot) </w:t>
            </w:r>
          </w:p>
          <w:p w:rsidR="00FC379C" w:rsidRPr="00C04DB4" w:rsidRDefault="00FC379C" w:rsidP="00295B08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FC379C" w:rsidRPr="00DB6ACC" w:rsidTr="00AA5CD4">
        <w:trPr>
          <w:trHeight w:val="454"/>
        </w:trPr>
        <w:tc>
          <w:tcPr>
            <w:tcW w:w="2410" w:type="dxa"/>
          </w:tcPr>
          <w:p w:rsidR="00FC379C" w:rsidRPr="00C04DB4" w:rsidRDefault="00FC379C" w:rsidP="00295B08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C04DB4">
              <w:rPr>
                <w:rFonts w:cstheme="minorHAnsi"/>
                <w:sz w:val="20"/>
                <w:szCs w:val="20"/>
                <w:lang w:val="en-GB"/>
              </w:rPr>
              <w:t>Basel Motel One</w:t>
            </w:r>
          </w:p>
        </w:tc>
        <w:tc>
          <w:tcPr>
            <w:tcW w:w="1985" w:type="dxa"/>
          </w:tcPr>
          <w:p w:rsidR="00FC379C" w:rsidRDefault="00FC379C" w:rsidP="00295B08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Barfüssergasse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16</w:t>
            </w:r>
          </w:p>
          <w:p w:rsidR="00FC379C" w:rsidRPr="00C04DB4" w:rsidRDefault="00FC379C" w:rsidP="00295B08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89" w:type="dxa"/>
          </w:tcPr>
          <w:p w:rsidR="00FC379C" w:rsidRPr="00C04DB4" w:rsidRDefault="00FC379C" w:rsidP="00295B08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C04DB4">
              <w:rPr>
                <w:rFonts w:cstheme="minorHAnsi"/>
                <w:sz w:val="20"/>
                <w:szCs w:val="20"/>
                <w:lang w:val="en-GB"/>
              </w:rPr>
              <w:t>***</w:t>
            </w:r>
          </w:p>
        </w:tc>
        <w:tc>
          <w:tcPr>
            <w:tcW w:w="1984" w:type="dxa"/>
          </w:tcPr>
          <w:p w:rsidR="00FC379C" w:rsidRPr="00C04DB4" w:rsidRDefault="00FC379C" w:rsidP="00295B08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160 CHF</w:t>
            </w:r>
          </w:p>
        </w:tc>
        <w:tc>
          <w:tcPr>
            <w:tcW w:w="1843" w:type="dxa"/>
          </w:tcPr>
          <w:p w:rsidR="00FC379C" w:rsidRPr="00C04DB4" w:rsidRDefault="00FC379C" w:rsidP="00AA5CD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C04DB4">
              <w:rPr>
                <w:rFonts w:cstheme="minorHAnsi"/>
                <w:sz w:val="20"/>
                <w:szCs w:val="20"/>
                <w:lang w:val="en-GB"/>
              </w:rPr>
              <w:t xml:space="preserve">10min (on foot) </w:t>
            </w:r>
          </w:p>
        </w:tc>
      </w:tr>
      <w:tr w:rsidR="00834E7D" w:rsidRPr="00C04DB4" w:rsidTr="00AA5CD4">
        <w:trPr>
          <w:trHeight w:val="211"/>
        </w:trPr>
        <w:tc>
          <w:tcPr>
            <w:tcW w:w="2410" w:type="dxa"/>
          </w:tcPr>
          <w:p w:rsidR="00834E7D" w:rsidRPr="00C04DB4" w:rsidRDefault="00821C1F" w:rsidP="00295B08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Rochat</w:t>
            </w:r>
            <w:proofErr w:type="spellEnd"/>
          </w:p>
        </w:tc>
        <w:tc>
          <w:tcPr>
            <w:tcW w:w="1985" w:type="dxa"/>
          </w:tcPr>
          <w:p w:rsidR="00821C1F" w:rsidRDefault="00821C1F" w:rsidP="00295B08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821C1F">
              <w:rPr>
                <w:rFonts w:cstheme="minorHAnsi"/>
                <w:sz w:val="20"/>
                <w:szCs w:val="20"/>
                <w:lang w:val="en-GB"/>
              </w:rPr>
              <w:t>Petersgraben</w:t>
            </w:r>
            <w:proofErr w:type="spellEnd"/>
            <w:r w:rsidRPr="00821C1F">
              <w:rPr>
                <w:rFonts w:cstheme="minorHAnsi"/>
                <w:sz w:val="20"/>
                <w:szCs w:val="20"/>
                <w:lang w:val="en-GB"/>
              </w:rPr>
              <w:t xml:space="preserve"> 23 </w:t>
            </w:r>
          </w:p>
          <w:p w:rsidR="00834E7D" w:rsidRPr="00C04DB4" w:rsidRDefault="00834E7D" w:rsidP="00295B08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89" w:type="dxa"/>
          </w:tcPr>
          <w:p w:rsidR="00834E7D" w:rsidRPr="00C04DB4" w:rsidRDefault="00834E7D" w:rsidP="00295B08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C04DB4">
              <w:rPr>
                <w:rFonts w:cstheme="minorHAnsi"/>
                <w:sz w:val="20"/>
                <w:szCs w:val="20"/>
                <w:lang w:val="en-GB"/>
              </w:rPr>
              <w:t>*</w:t>
            </w:r>
            <w:r w:rsidR="00821C1F">
              <w:rPr>
                <w:rFonts w:cstheme="minorHAnsi"/>
                <w:sz w:val="20"/>
                <w:szCs w:val="20"/>
                <w:lang w:val="en-GB"/>
              </w:rPr>
              <w:t>**</w:t>
            </w:r>
          </w:p>
        </w:tc>
        <w:tc>
          <w:tcPr>
            <w:tcW w:w="1984" w:type="dxa"/>
          </w:tcPr>
          <w:p w:rsidR="00834E7D" w:rsidRPr="00C04DB4" w:rsidRDefault="00821C1F" w:rsidP="00295B08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109</w:t>
            </w:r>
            <w:r w:rsidR="00834E7D">
              <w:rPr>
                <w:rFonts w:cstheme="minorHAnsi"/>
                <w:sz w:val="20"/>
                <w:szCs w:val="20"/>
                <w:lang w:val="en-GB"/>
              </w:rPr>
              <w:t xml:space="preserve"> CHF</w:t>
            </w:r>
          </w:p>
        </w:tc>
        <w:tc>
          <w:tcPr>
            <w:tcW w:w="1843" w:type="dxa"/>
          </w:tcPr>
          <w:p w:rsidR="007D4691" w:rsidRPr="00C04DB4" w:rsidRDefault="00CD1A17" w:rsidP="00295B08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2min (on foot</w:t>
            </w:r>
            <w:r w:rsidR="00834E7D" w:rsidRPr="00C04DB4"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</w:tr>
      <w:tr w:rsidR="00AA5CD4" w:rsidRPr="001E115A" w:rsidTr="00C92572">
        <w:trPr>
          <w:trHeight w:val="454"/>
        </w:trPr>
        <w:tc>
          <w:tcPr>
            <w:tcW w:w="9411" w:type="dxa"/>
            <w:gridSpan w:val="5"/>
          </w:tcPr>
          <w:p w:rsidR="00AA5CD4" w:rsidRDefault="00AA5CD4" w:rsidP="00295B08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* Rates are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approx.per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night, per person and include breakfast and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wifi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and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BaselCard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(public transport)</w:t>
            </w:r>
          </w:p>
          <w:p w:rsidR="00AA5CD4" w:rsidRPr="00C04DB4" w:rsidRDefault="00AA5CD4" w:rsidP="001E115A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** Special ERNOP conference rate until March 30. Mention ‘ERNOP Conference’ in the booking p</w:t>
            </w:r>
            <w:r w:rsidR="001E115A">
              <w:rPr>
                <w:rFonts w:cstheme="minorHAnsi"/>
                <w:sz w:val="20"/>
                <w:szCs w:val="20"/>
                <w:lang w:val="en-GB"/>
              </w:rPr>
              <w:t>rocess to make use of this rate.</w:t>
            </w:r>
            <w:bookmarkStart w:id="0" w:name="_GoBack"/>
            <w:bookmarkEnd w:id="0"/>
          </w:p>
        </w:tc>
      </w:tr>
    </w:tbl>
    <w:p w:rsidR="007D4691" w:rsidRPr="00AA5CD4" w:rsidRDefault="007D4691" w:rsidP="00AA5CD4">
      <w:pPr>
        <w:pBdr>
          <w:bottom w:val="single" w:sz="4" w:space="0" w:color="auto"/>
        </w:pBdr>
        <w:jc w:val="both"/>
        <w:rPr>
          <w:rFonts w:cstheme="minorHAnsi"/>
          <w:b/>
          <w:sz w:val="20"/>
          <w:szCs w:val="20"/>
          <w:lang w:val="en-US"/>
        </w:rPr>
      </w:pPr>
    </w:p>
    <w:p w:rsidR="00C24B42" w:rsidRPr="00C04DB4" w:rsidRDefault="004E6F88" w:rsidP="00AB5C4D">
      <w:pPr>
        <w:pBdr>
          <w:bottom w:val="single" w:sz="4" w:space="1" w:color="auto"/>
        </w:pBdr>
        <w:jc w:val="both"/>
        <w:rPr>
          <w:rFonts w:cstheme="minorHAnsi"/>
          <w:sz w:val="20"/>
          <w:szCs w:val="20"/>
          <w:lang w:val="en-GB"/>
        </w:rPr>
      </w:pPr>
      <w:r w:rsidRPr="00C04DB4">
        <w:rPr>
          <w:rFonts w:cstheme="minorHAnsi"/>
          <w:b/>
          <w:sz w:val="20"/>
          <w:szCs w:val="20"/>
          <w:lang w:val="en-GB"/>
        </w:rPr>
        <w:t>Taking a look around Basel</w:t>
      </w:r>
      <w:r w:rsidR="00C24B42" w:rsidRPr="00C04DB4">
        <w:rPr>
          <w:rFonts w:cstheme="minorHAnsi"/>
          <w:sz w:val="20"/>
          <w:szCs w:val="20"/>
          <w:lang w:val="en-GB"/>
        </w:rPr>
        <w:t xml:space="preserve"> </w:t>
      </w:r>
    </w:p>
    <w:p w:rsidR="008260D9" w:rsidRDefault="004E6F88" w:rsidP="004E6F88">
      <w:pPr>
        <w:jc w:val="both"/>
        <w:rPr>
          <w:rFonts w:cstheme="minorHAnsi"/>
          <w:sz w:val="20"/>
          <w:szCs w:val="20"/>
          <w:lang w:val="en-GB"/>
        </w:rPr>
      </w:pPr>
      <w:r w:rsidRPr="00C04DB4">
        <w:rPr>
          <w:rFonts w:cstheme="minorHAnsi"/>
          <w:sz w:val="20"/>
          <w:szCs w:val="20"/>
          <w:lang w:val="en-GB"/>
        </w:rPr>
        <w:t>Thanks to its manageable size an</w:t>
      </w:r>
      <w:r w:rsidR="00C30719" w:rsidRPr="00C04DB4">
        <w:rPr>
          <w:rFonts w:cstheme="minorHAnsi"/>
          <w:sz w:val="20"/>
          <w:szCs w:val="20"/>
          <w:lang w:val="en-GB"/>
        </w:rPr>
        <w:t>d excellent public transport, it</w:t>
      </w:r>
      <w:r w:rsidRPr="00C04DB4">
        <w:rPr>
          <w:rFonts w:cstheme="minorHAnsi"/>
          <w:sz w:val="20"/>
          <w:szCs w:val="20"/>
          <w:lang w:val="en-GB"/>
        </w:rPr>
        <w:t xml:space="preserve"> is quick and easy to get around </w:t>
      </w:r>
      <w:r w:rsidR="00C30719" w:rsidRPr="00C04DB4">
        <w:rPr>
          <w:rFonts w:cstheme="minorHAnsi"/>
          <w:sz w:val="20"/>
          <w:szCs w:val="20"/>
          <w:lang w:val="en-GB"/>
        </w:rPr>
        <w:t>Basel</w:t>
      </w:r>
      <w:r w:rsidRPr="00C04DB4">
        <w:rPr>
          <w:rFonts w:cstheme="minorHAnsi"/>
          <w:sz w:val="20"/>
          <w:szCs w:val="20"/>
          <w:lang w:val="en-GB"/>
        </w:rPr>
        <w:t xml:space="preserve">. </w:t>
      </w:r>
      <w:r w:rsidR="00C30719" w:rsidRPr="00C04DB4">
        <w:rPr>
          <w:rFonts w:cstheme="minorHAnsi"/>
          <w:sz w:val="20"/>
          <w:szCs w:val="20"/>
          <w:lang w:val="en-GB"/>
        </w:rPr>
        <w:t>The city is</w:t>
      </w:r>
      <w:r w:rsidRPr="00C04DB4">
        <w:rPr>
          <w:rFonts w:cstheme="minorHAnsi"/>
          <w:sz w:val="20"/>
          <w:szCs w:val="20"/>
          <w:lang w:val="en-GB"/>
        </w:rPr>
        <w:t xml:space="preserve"> known as the culture capital of Switzerland. And not without reason: art can be seen wherever you go, whether strolling through the beautiful Old Town or when visitin</w:t>
      </w:r>
      <w:r w:rsidR="00C30719" w:rsidRPr="00C04DB4">
        <w:rPr>
          <w:rFonts w:cstheme="minorHAnsi"/>
          <w:sz w:val="20"/>
          <w:szCs w:val="20"/>
          <w:lang w:val="en-GB"/>
        </w:rPr>
        <w:t xml:space="preserve">g one of the almost 40 museums. Visit </w:t>
      </w:r>
      <w:hyperlink r:id="rId14" w:history="1">
        <w:r w:rsidR="00C30719" w:rsidRPr="00C04DB4">
          <w:rPr>
            <w:rStyle w:val="Hyperlink"/>
            <w:rFonts w:cstheme="minorHAnsi"/>
            <w:sz w:val="20"/>
            <w:szCs w:val="20"/>
            <w:lang w:val="en-GB"/>
          </w:rPr>
          <w:t>www.basel.com</w:t>
        </w:r>
      </w:hyperlink>
      <w:r w:rsidR="00C30719" w:rsidRPr="00C04DB4">
        <w:rPr>
          <w:rFonts w:cstheme="minorHAnsi"/>
          <w:sz w:val="20"/>
          <w:szCs w:val="20"/>
          <w:lang w:val="en-GB"/>
        </w:rPr>
        <w:t xml:space="preserve"> for more information.</w:t>
      </w:r>
      <w:r w:rsidR="00D170D1">
        <w:rPr>
          <w:rFonts w:cstheme="minorHAnsi"/>
          <w:sz w:val="20"/>
          <w:szCs w:val="20"/>
          <w:lang w:val="en-GB"/>
        </w:rPr>
        <w:t xml:space="preserve"> As aforementioned, with the Basel Card you can</w:t>
      </w:r>
      <w:r w:rsidR="00C30719" w:rsidRPr="00C04DB4">
        <w:rPr>
          <w:rFonts w:cstheme="minorHAnsi"/>
          <w:sz w:val="20"/>
          <w:szCs w:val="20"/>
          <w:lang w:val="en-GB"/>
        </w:rPr>
        <w:t xml:space="preserve"> </w:t>
      </w:r>
      <w:r w:rsidR="00D170D1" w:rsidRPr="00C04DB4">
        <w:rPr>
          <w:rFonts w:cstheme="minorHAnsi"/>
          <w:sz w:val="20"/>
          <w:szCs w:val="20"/>
          <w:lang w:val="en-GB"/>
        </w:rPr>
        <w:t>benefit from attractive cultural and leisure activities</w:t>
      </w:r>
      <w:r w:rsidR="000F388B">
        <w:rPr>
          <w:rFonts w:cstheme="minorHAnsi"/>
          <w:sz w:val="20"/>
          <w:szCs w:val="20"/>
          <w:lang w:val="en-GB"/>
        </w:rPr>
        <w:t xml:space="preserve">. </w:t>
      </w:r>
      <w:r w:rsidR="00C30719" w:rsidRPr="00C04DB4">
        <w:rPr>
          <w:rFonts w:cstheme="minorHAnsi"/>
          <w:sz w:val="20"/>
          <w:szCs w:val="20"/>
          <w:lang w:val="en-GB"/>
        </w:rPr>
        <w:t xml:space="preserve">Of course, we are always glad to offer you first-hand </w:t>
      </w:r>
      <w:r w:rsidR="000F388B">
        <w:rPr>
          <w:rFonts w:cstheme="minorHAnsi"/>
          <w:sz w:val="20"/>
          <w:szCs w:val="20"/>
          <w:lang w:val="en-GB"/>
        </w:rPr>
        <w:t xml:space="preserve">information on places to visit </w:t>
      </w:r>
      <w:r w:rsidR="00C30719" w:rsidRPr="00C04DB4">
        <w:rPr>
          <w:rFonts w:cstheme="minorHAnsi"/>
          <w:sz w:val="20"/>
          <w:szCs w:val="20"/>
          <w:lang w:val="en-GB"/>
        </w:rPr>
        <w:t>during your stay</w:t>
      </w:r>
      <w:r w:rsidR="000F388B">
        <w:rPr>
          <w:rFonts w:cstheme="minorHAnsi"/>
          <w:sz w:val="20"/>
          <w:szCs w:val="20"/>
          <w:lang w:val="en-GB"/>
        </w:rPr>
        <w:t>, and on restaurants and bars</w:t>
      </w:r>
      <w:r w:rsidR="00C30719" w:rsidRPr="00C04DB4">
        <w:rPr>
          <w:rFonts w:cstheme="minorHAnsi"/>
          <w:sz w:val="20"/>
          <w:szCs w:val="20"/>
          <w:lang w:val="en-GB"/>
        </w:rPr>
        <w:t xml:space="preserve"> – just vis</w:t>
      </w:r>
      <w:r w:rsidR="00AA5CD4">
        <w:rPr>
          <w:rFonts w:cstheme="minorHAnsi"/>
          <w:sz w:val="20"/>
          <w:szCs w:val="20"/>
          <w:lang w:val="en-GB"/>
        </w:rPr>
        <w:t>it us at the conference office or join us during the cultural tour on Friday afternoon!</w:t>
      </w:r>
    </w:p>
    <w:p w:rsidR="008260D9" w:rsidRPr="00C04DB4" w:rsidRDefault="008260D9" w:rsidP="008260D9">
      <w:pPr>
        <w:pBdr>
          <w:bottom w:val="single" w:sz="4" w:space="1" w:color="auto"/>
        </w:pBdr>
        <w:jc w:val="both"/>
        <w:rPr>
          <w:rFonts w:cstheme="minorHAnsi"/>
          <w:sz w:val="20"/>
          <w:szCs w:val="20"/>
          <w:lang w:val="en-GB"/>
        </w:rPr>
      </w:pPr>
      <w:r w:rsidRPr="00C04DB4">
        <w:rPr>
          <w:rFonts w:cstheme="minorHAnsi"/>
          <w:b/>
          <w:sz w:val="20"/>
          <w:szCs w:val="20"/>
          <w:lang w:val="en-GB"/>
        </w:rPr>
        <w:t>Conference dinner</w:t>
      </w:r>
    </w:p>
    <w:p w:rsidR="008260D9" w:rsidRDefault="008260D9" w:rsidP="008260D9">
      <w:pPr>
        <w:jc w:val="both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 xml:space="preserve">The conference dinner will take place at restaurant </w:t>
      </w:r>
      <w:hyperlink r:id="rId15" w:history="1">
        <w:proofErr w:type="spellStart"/>
        <w:r w:rsidRPr="00867B25">
          <w:rPr>
            <w:rStyle w:val="Hyperlink"/>
            <w:rFonts w:cstheme="minorHAnsi"/>
            <w:sz w:val="20"/>
            <w:szCs w:val="20"/>
            <w:lang w:val="en-GB"/>
          </w:rPr>
          <w:t>Schmatz</w:t>
        </w:r>
        <w:proofErr w:type="spellEnd"/>
      </w:hyperlink>
      <w:r>
        <w:rPr>
          <w:rFonts w:cstheme="minorHAnsi"/>
          <w:sz w:val="20"/>
          <w:szCs w:val="20"/>
          <w:lang w:val="en-GB"/>
        </w:rPr>
        <w:t xml:space="preserve">. </w:t>
      </w:r>
    </w:p>
    <w:p w:rsidR="008260D9" w:rsidRPr="000F388B" w:rsidRDefault="00A61118" w:rsidP="008260D9">
      <w:pPr>
        <w:spacing w:after="0"/>
        <w:jc w:val="both"/>
        <w:rPr>
          <w:rFonts w:cstheme="minorHAnsi"/>
          <w:i/>
          <w:sz w:val="20"/>
          <w:szCs w:val="20"/>
          <w:lang w:val="en-GB"/>
        </w:rPr>
      </w:pPr>
      <w:r>
        <w:rPr>
          <w:rFonts w:cstheme="minorHAnsi"/>
          <w:i/>
          <w:sz w:val="20"/>
          <w:szCs w:val="20"/>
          <w:lang w:val="en-GB"/>
        </w:rPr>
        <w:t>Address</w:t>
      </w:r>
    </w:p>
    <w:p w:rsidR="008260D9" w:rsidRDefault="008260D9" w:rsidP="008260D9">
      <w:pPr>
        <w:spacing w:after="0"/>
        <w:jc w:val="both"/>
        <w:rPr>
          <w:rFonts w:cstheme="minorHAnsi"/>
          <w:sz w:val="20"/>
          <w:szCs w:val="20"/>
          <w:lang w:val="en-GB"/>
        </w:rPr>
      </w:pPr>
      <w:r w:rsidRPr="008260D9">
        <w:rPr>
          <w:rFonts w:cstheme="minorHAnsi"/>
          <w:sz w:val="20"/>
          <w:szCs w:val="20"/>
          <w:lang w:val="en-GB"/>
        </w:rPr>
        <w:t xml:space="preserve">Frankfurt </w:t>
      </w:r>
      <w:proofErr w:type="spellStart"/>
      <w:r w:rsidRPr="008260D9">
        <w:rPr>
          <w:rFonts w:cstheme="minorHAnsi"/>
          <w:sz w:val="20"/>
          <w:szCs w:val="20"/>
          <w:lang w:val="en-GB"/>
        </w:rPr>
        <w:t>Strasse</w:t>
      </w:r>
      <w:proofErr w:type="spellEnd"/>
      <w:r w:rsidRPr="008260D9">
        <w:rPr>
          <w:rFonts w:cstheme="minorHAnsi"/>
          <w:sz w:val="20"/>
          <w:szCs w:val="20"/>
          <w:lang w:val="en-GB"/>
        </w:rPr>
        <w:t xml:space="preserve"> 36</w:t>
      </w:r>
      <w:r>
        <w:rPr>
          <w:rFonts w:cstheme="minorHAnsi"/>
          <w:sz w:val="20"/>
          <w:szCs w:val="20"/>
          <w:lang w:val="en-GB"/>
        </w:rPr>
        <w:t xml:space="preserve">, </w:t>
      </w:r>
      <w:r w:rsidRPr="008260D9">
        <w:rPr>
          <w:rFonts w:cstheme="minorHAnsi"/>
          <w:sz w:val="20"/>
          <w:szCs w:val="20"/>
          <w:lang w:val="en-GB"/>
        </w:rPr>
        <w:t xml:space="preserve">4142 </w:t>
      </w:r>
      <w:proofErr w:type="spellStart"/>
      <w:r w:rsidRPr="008260D9">
        <w:rPr>
          <w:rFonts w:cstheme="minorHAnsi"/>
          <w:sz w:val="20"/>
          <w:szCs w:val="20"/>
          <w:lang w:val="en-GB"/>
        </w:rPr>
        <w:t>Münchenstein</w:t>
      </w:r>
      <w:proofErr w:type="spellEnd"/>
    </w:p>
    <w:p w:rsidR="008260D9" w:rsidRDefault="008260D9" w:rsidP="008260D9">
      <w:pPr>
        <w:spacing w:after="0"/>
        <w:jc w:val="both"/>
        <w:rPr>
          <w:rFonts w:cstheme="minorHAnsi"/>
          <w:sz w:val="20"/>
          <w:szCs w:val="20"/>
          <w:lang w:val="en-GB"/>
        </w:rPr>
      </w:pPr>
    </w:p>
    <w:p w:rsidR="008260D9" w:rsidRPr="000F388B" w:rsidRDefault="00A61118" w:rsidP="008260D9">
      <w:pPr>
        <w:spacing w:after="0"/>
        <w:jc w:val="both"/>
        <w:rPr>
          <w:rFonts w:cstheme="minorHAnsi"/>
          <w:i/>
          <w:sz w:val="20"/>
          <w:szCs w:val="20"/>
          <w:lang w:val="en-GB"/>
        </w:rPr>
      </w:pPr>
      <w:r>
        <w:rPr>
          <w:rFonts w:cstheme="minorHAnsi"/>
          <w:i/>
          <w:sz w:val="20"/>
          <w:szCs w:val="20"/>
          <w:lang w:val="en-GB"/>
        </w:rPr>
        <w:t>How to get there</w:t>
      </w:r>
    </w:p>
    <w:p w:rsidR="00834E7D" w:rsidRDefault="00937CF3" w:rsidP="008260D9">
      <w:pPr>
        <w:jc w:val="both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 xml:space="preserve">From the city </w:t>
      </w:r>
      <w:proofErr w:type="spellStart"/>
      <w:r>
        <w:rPr>
          <w:rFonts w:cstheme="minorHAnsi"/>
          <w:sz w:val="20"/>
          <w:szCs w:val="20"/>
          <w:lang w:val="en-GB"/>
        </w:rPr>
        <w:t>center</w:t>
      </w:r>
      <w:proofErr w:type="spellEnd"/>
      <w:r>
        <w:rPr>
          <w:rFonts w:cstheme="minorHAnsi"/>
          <w:sz w:val="20"/>
          <w:szCs w:val="20"/>
          <w:lang w:val="en-GB"/>
        </w:rPr>
        <w:t xml:space="preserve"> or from Basel SBB take tram number 10 (direction: </w:t>
      </w:r>
      <w:proofErr w:type="spellStart"/>
      <w:r>
        <w:rPr>
          <w:rFonts w:cstheme="minorHAnsi"/>
          <w:sz w:val="20"/>
          <w:szCs w:val="20"/>
          <w:lang w:val="en-GB"/>
        </w:rPr>
        <w:t>Dornach</w:t>
      </w:r>
      <w:proofErr w:type="spellEnd"/>
      <w:r>
        <w:rPr>
          <w:rFonts w:cstheme="minorHAnsi"/>
          <w:sz w:val="20"/>
          <w:szCs w:val="20"/>
          <w:lang w:val="en-GB"/>
        </w:rPr>
        <w:t xml:space="preserve">, </w:t>
      </w:r>
      <w:proofErr w:type="spellStart"/>
      <w:r>
        <w:rPr>
          <w:rFonts w:cstheme="minorHAnsi"/>
          <w:sz w:val="20"/>
          <w:szCs w:val="20"/>
          <w:lang w:val="en-GB"/>
        </w:rPr>
        <w:t>Bahnhof</w:t>
      </w:r>
      <w:proofErr w:type="spellEnd"/>
      <w:r>
        <w:rPr>
          <w:rFonts w:cstheme="minorHAnsi"/>
          <w:sz w:val="20"/>
          <w:szCs w:val="20"/>
          <w:lang w:val="en-GB"/>
        </w:rPr>
        <w:t xml:space="preserve">) or number 11 (direction: </w:t>
      </w:r>
      <w:proofErr w:type="spellStart"/>
      <w:r>
        <w:rPr>
          <w:rFonts w:cstheme="minorHAnsi"/>
          <w:sz w:val="20"/>
          <w:szCs w:val="20"/>
          <w:lang w:val="en-GB"/>
        </w:rPr>
        <w:t>Aesch</w:t>
      </w:r>
      <w:proofErr w:type="spellEnd"/>
      <w:r>
        <w:rPr>
          <w:rFonts w:cstheme="minorHAnsi"/>
          <w:sz w:val="20"/>
          <w:szCs w:val="20"/>
          <w:lang w:val="en-GB"/>
        </w:rPr>
        <w:t>, BL, Dorf) and get off at the tram stop «</w:t>
      </w:r>
      <w:proofErr w:type="spellStart"/>
      <w:r>
        <w:rPr>
          <w:rFonts w:cstheme="minorHAnsi"/>
          <w:sz w:val="20"/>
          <w:szCs w:val="20"/>
          <w:lang w:val="en-GB"/>
        </w:rPr>
        <w:t>Dreispitz</w:t>
      </w:r>
      <w:proofErr w:type="spellEnd"/>
      <w:r>
        <w:rPr>
          <w:rFonts w:cstheme="minorHAnsi"/>
          <w:sz w:val="20"/>
          <w:szCs w:val="20"/>
          <w:lang w:val="en-GB"/>
        </w:rPr>
        <w:t>». Cross the road</w:t>
      </w:r>
      <w:r w:rsidR="00B974F3">
        <w:rPr>
          <w:rFonts w:cstheme="minorHAnsi"/>
          <w:sz w:val="20"/>
          <w:szCs w:val="20"/>
          <w:lang w:val="en-GB"/>
        </w:rPr>
        <w:t xml:space="preserve"> and follow </w:t>
      </w:r>
      <w:proofErr w:type="spellStart"/>
      <w:r w:rsidR="00B974F3">
        <w:rPr>
          <w:rFonts w:cstheme="minorHAnsi"/>
          <w:sz w:val="20"/>
          <w:szCs w:val="20"/>
          <w:lang w:val="en-GB"/>
        </w:rPr>
        <w:t>Leimgrubenweg</w:t>
      </w:r>
      <w:proofErr w:type="spellEnd"/>
      <w:r w:rsidR="00B974F3">
        <w:rPr>
          <w:rFonts w:cstheme="minorHAnsi"/>
          <w:sz w:val="20"/>
          <w:szCs w:val="20"/>
          <w:lang w:val="en-GB"/>
        </w:rPr>
        <w:t xml:space="preserve"> until you reach the BP petrol station. Turn left onto Frankfurt-</w:t>
      </w:r>
      <w:proofErr w:type="spellStart"/>
      <w:r w:rsidR="00B974F3">
        <w:rPr>
          <w:rFonts w:cstheme="minorHAnsi"/>
          <w:sz w:val="20"/>
          <w:szCs w:val="20"/>
          <w:lang w:val="en-GB"/>
        </w:rPr>
        <w:t>Strasse</w:t>
      </w:r>
      <w:proofErr w:type="spellEnd"/>
      <w:r w:rsidR="00B974F3">
        <w:rPr>
          <w:rFonts w:cstheme="minorHAnsi"/>
          <w:sz w:val="20"/>
          <w:szCs w:val="20"/>
          <w:lang w:val="en-GB"/>
        </w:rPr>
        <w:t xml:space="preserve"> and continue straight on, until you reach the restaurant (it will be clearly signposted). We will also offer the possibility of travelling to </w:t>
      </w:r>
      <w:r w:rsidR="00A61118">
        <w:rPr>
          <w:rFonts w:cstheme="minorHAnsi"/>
          <w:sz w:val="20"/>
          <w:szCs w:val="20"/>
          <w:lang w:val="en-GB"/>
        </w:rPr>
        <w:t>the restaurant as</w:t>
      </w:r>
      <w:r w:rsidR="00B974F3">
        <w:rPr>
          <w:rFonts w:cstheme="minorHAnsi"/>
          <w:sz w:val="20"/>
          <w:szCs w:val="20"/>
          <w:lang w:val="en-GB"/>
        </w:rPr>
        <w:t xml:space="preserve"> a group – just visit us at the confe</w:t>
      </w:r>
      <w:r w:rsidR="00834E7D">
        <w:rPr>
          <w:rFonts w:cstheme="minorHAnsi"/>
          <w:sz w:val="20"/>
          <w:szCs w:val="20"/>
          <w:lang w:val="en-GB"/>
        </w:rPr>
        <w:t>rence office.</w:t>
      </w:r>
    </w:p>
    <w:p w:rsidR="00AA5CD4" w:rsidRDefault="001E115A" w:rsidP="00282B83">
      <w:pPr>
        <w:jc w:val="center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pict>
          <v:shape id="_x0000_i1026" type="#_x0000_t75" style="width:373.6pt;height:337.95pt">
            <v:imagedata r:id="rId16" o:title="Map_5"/>
          </v:shape>
        </w:pict>
      </w:r>
    </w:p>
    <w:p w:rsidR="00282B83" w:rsidRPr="00C04DB4" w:rsidRDefault="00282B83" w:rsidP="00282B83">
      <w:pPr>
        <w:pBdr>
          <w:bottom w:val="single" w:sz="4" w:space="1" w:color="auto"/>
        </w:pBdr>
        <w:jc w:val="both"/>
        <w:rPr>
          <w:rFonts w:cstheme="minorHAnsi"/>
          <w:sz w:val="20"/>
          <w:szCs w:val="20"/>
          <w:lang w:val="en-GB"/>
        </w:rPr>
      </w:pPr>
      <w:r>
        <w:rPr>
          <w:rFonts w:cstheme="minorHAnsi"/>
          <w:b/>
          <w:sz w:val="20"/>
          <w:szCs w:val="20"/>
          <w:lang w:val="en-GB"/>
        </w:rPr>
        <w:lastRenderedPageBreak/>
        <w:t>Philanthropic city-tour</w:t>
      </w:r>
    </w:p>
    <w:p w:rsidR="00282B83" w:rsidRPr="00282B83" w:rsidRDefault="00282B83" w:rsidP="00282B83">
      <w:pPr>
        <w:jc w:val="both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After the conference end</w:t>
      </w:r>
      <w:r w:rsidR="00890C6D">
        <w:rPr>
          <w:rFonts w:cstheme="minorHAnsi"/>
          <w:sz w:val="20"/>
          <w:szCs w:val="20"/>
          <w:lang w:val="en-GB"/>
        </w:rPr>
        <w:t>s on Friday, July 5</w:t>
      </w:r>
      <w:r w:rsidR="00890C6D" w:rsidRPr="00890C6D">
        <w:rPr>
          <w:rFonts w:cstheme="minorHAnsi"/>
          <w:sz w:val="20"/>
          <w:szCs w:val="20"/>
          <w:vertAlign w:val="superscript"/>
          <w:lang w:val="en-GB"/>
        </w:rPr>
        <w:t>th</w:t>
      </w:r>
      <w:r w:rsidR="00890C6D">
        <w:rPr>
          <w:rFonts w:cstheme="minorHAnsi"/>
          <w:sz w:val="20"/>
          <w:szCs w:val="20"/>
          <w:lang w:val="en-GB"/>
        </w:rPr>
        <w:t xml:space="preserve"> 2019</w:t>
      </w:r>
      <w:r>
        <w:rPr>
          <w:rFonts w:cstheme="minorHAnsi"/>
          <w:sz w:val="20"/>
          <w:szCs w:val="20"/>
          <w:lang w:val="en-GB"/>
        </w:rPr>
        <w:t xml:space="preserve">, members of the </w:t>
      </w:r>
      <w:proofErr w:type="spellStart"/>
      <w:r>
        <w:rPr>
          <w:rFonts w:cstheme="minorHAnsi"/>
          <w:sz w:val="20"/>
          <w:szCs w:val="20"/>
          <w:lang w:val="en-GB"/>
        </w:rPr>
        <w:t>Center</w:t>
      </w:r>
      <w:proofErr w:type="spellEnd"/>
      <w:r>
        <w:rPr>
          <w:rFonts w:cstheme="minorHAnsi"/>
          <w:sz w:val="20"/>
          <w:szCs w:val="20"/>
          <w:lang w:val="en-GB"/>
        </w:rPr>
        <w:t xml:space="preserve"> for Philanthropy Studies (CEPS) will offer a walking tour </w:t>
      </w:r>
      <w:r w:rsidRPr="00282B83">
        <w:rPr>
          <w:rFonts w:cstheme="minorHAnsi"/>
          <w:sz w:val="20"/>
          <w:szCs w:val="20"/>
          <w:lang w:val="en-GB"/>
        </w:rPr>
        <w:t xml:space="preserve">through the historic old-town of </w:t>
      </w:r>
      <w:r>
        <w:rPr>
          <w:rFonts w:cstheme="minorHAnsi"/>
          <w:sz w:val="20"/>
          <w:szCs w:val="20"/>
          <w:lang w:val="en-GB"/>
        </w:rPr>
        <w:t>Basel. This will allow interested participants to</w:t>
      </w:r>
      <w:r w:rsidRPr="00282B83">
        <w:rPr>
          <w:rFonts w:cstheme="minorHAnsi"/>
          <w:sz w:val="20"/>
          <w:szCs w:val="20"/>
          <w:lang w:val="en-GB"/>
        </w:rPr>
        <w:t xml:space="preserve"> discover what role Philanthropy played in shaping the city – after all, with 45.3 foundations per 10,000 inhabitants, Basel has one of the highest densities of foundations</w:t>
      </w:r>
      <w:r>
        <w:rPr>
          <w:rFonts w:cstheme="minorHAnsi"/>
          <w:sz w:val="20"/>
          <w:szCs w:val="20"/>
          <w:lang w:val="en-GB"/>
        </w:rPr>
        <w:t xml:space="preserve"> in Europe</w:t>
      </w:r>
      <w:r w:rsidRPr="00282B83">
        <w:rPr>
          <w:rFonts w:cstheme="minorHAnsi"/>
          <w:sz w:val="20"/>
          <w:szCs w:val="20"/>
          <w:lang w:val="en-GB"/>
        </w:rPr>
        <w:t xml:space="preserve"> and you will find a foun</w:t>
      </w:r>
      <w:r>
        <w:rPr>
          <w:rFonts w:cstheme="minorHAnsi"/>
          <w:sz w:val="20"/>
          <w:szCs w:val="20"/>
          <w:lang w:val="en-GB"/>
        </w:rPr>
        <w:t xml:space="preserve">dation for nearly every cause. </w:t>
      </w:r>
      <w:r w:rsidRPr="00282B83">
        <w:rPr>
          <w:rFonts w:cstheme="minorHAnsi"/>
          <w:sz w:val="20"/>
          <w:szCs w:val="20"/>
          <w:lang w:val="en-GB"/>
        </w:rPr>
        <w:t xml:space="preserve">We’ll be walking around the </w:t>
      </w:r>
      <w:proofErr w:type="spellStart"/>
      <w:r w:rsidRPr="00282B83">
        <w:rPr>
          <w:rFonts w:cstheme="minorHAnsi"/>
          <w:sz w:val="20"/>
          <w:szCs w:val="20"/>
          <w:lang w:val="en-GB"/>
        </w:rPr>
        <w:t>center</w:t>
      </w:r>
      <w:proofErr w:type="spellEnd"/>
      <w:r w:rsidRPr="00282B83">
        <w:rPr>
          <w:rFonts w:cstheme="minorHAnsi"/>
          <w:sz w:val="20"/>
          <w:szCs w:val="20"/>
          <w:lang w:val="en-GB"/>
        </w:rPr>
        <w:t xml:space="preserve"> of the city for approx. 1.5 hours.</w:t>
      </w:r>
      <w:r>
        <w:rPr>
          <w:rFonts w:cstheme="minorHAnsi"/>
          <w:sz w:val="20"/>
          <w:szCs w:val="20"/>
          <w:lang w:val="en-GB"/>
        </w:rPr>
        <w:t xml:space="preserve"> </w:t>
      </w:r>
      <w:r w:rsidR="00946A5F">
        <w:rPr>
          <w:rFonts w:cstheme="minorHAnsi"/>
          <w:sz w:val="20"/>
          <w:szCs w:val="20"/>
          <w:lang w:val="en-GB"/>
        </w:rPr>
        <w:t xml:space="preserve">More information concerning meeting point and time will be made available in the conference program. </w:t>
      </w:r>
    </w:p>
    <w:p w:rsidR="00282B83" w:rsidRDefault="00282B83" w:rsidP="00B44DC5">
      <w:pPr>
        <w:pBdr>
          <w:bottom w:val="single" w:sz="4" w:space="1" w:color="auto"/>
        </w:pBdr>
        <w:jc w:val="both"/>
        <w:rPr>
          <w:rFonts w:cstheme="minorHAnsi"/>
          <w:b/>
          <w:sz w:val="20"/>
          <w:szCs w:val="20"/>
          <w:lang w:val="en-GB"/>
        </w:rPr>
      </w:pPr>
    </w:p>
    <w:p w:rsidR="00C24B42" w:rsidRPr="00FC379C" w:rsidRDefault="00AB5C4D" w:rsidP="00B44DC5">
      <w:pPr>
        <w:pBdr>
          <w:bottom w:val="single" w:sz="4" w:space="1" w:color="auto"/>
        </w:pBdr>
        <w:jc w:val="both"/>
        <w:rPr>
          <w:rFonts w:cstheme="minorHAnsi"/>
          <w:sz w:val="20"/>
          <w:szCs w:val="20"/>
          <w:lang w:val="en-US"/>
        </w:rPr>
      </w:pPr>
      <w:r w:rsidRPr="00FC379C">
        <w:rPr>
          <w:rFonts w:cstheme="minorHAnsi"/>
          <w:b/>
          <w:sz w:val="20"/>
          <w:szCs w:val="20"/>
          <w:lang w:val="en-US"/>
        </w:rPr>
        <w:t>Additional information</w:t>
      </w:r>
    </w:p>
    <w:p w:rsidR="001D595A" w:rsidRPr="00A96073" w:rsidRDefault="001D595A" w:rsidP="004E6F88">
      <w:pPr>
        <w:jc w:val="both"/>
        <w:rPr>
          <w:rFonts w:cstheme="minorHAnsi"/>
          <w:i/>
          <w:sz w:val="20"/>
          <w:szCs w:val="20"/>
          <w:lang w:val="en-GB"/>
        </w:rPr>
      </w:pPr>
      <w:proofErr w:type="spellStart"/>
      <w:r w:rsidRPr="00A96073">
        <w:rPr>
          <w:rFonts w:cstheme="minorHAnsi"/>
          <w:i/>
          <w:sz w:val="20"/>
          <w:szCs w:val="20"/>
          <w:lang w:val="en-GB"/>
        </w:rPr>
        <w:t>WiFi</w:t>
      </w:r>
      <w:proofErr w:type="spellEnd"/>
      <w:r w:rsidR="00783F88" w:rsidRPr="00A96073">
        <w:rPr>
          <w:rFonts w:cstheme="minorHAnsi"/>
          <w:i/>
          <w:sz w:val="20"/>
          <w:szCs w:val="20"/>
          <w:lang w:val="en-GB"/>
        </w:rPr>
        <w:t xml:space="preserve"> </w:t>
      </w:r>
    </w:p>
    <w:p w:rsidR="00A96073" w:rsidRDefault="00A96073" w:rsidP="004E6F88">
      <w:pPr>
        <w:jc w:val="both"/>
        <w:rPr>
          <w:rFonts w:cstheme="minorHAnsi"/>
          <w:sz w:val="20"/>
          <w:szCs w:val="20"/>
          <w:lang w:val="en-GB"/>
        </w:rPr>
      </w:pPr>
      <w:r w:rsidRPr="00A96073">
        <w:rPr>
          <w:rFonts w:cstheme="minorHAnsi"/>
          <w:sz w:val="20"/>
          <w:szCs w:val="20"/>
          <w:lang w:val="en-GB"/>
        </w:rPr>
        <w:t xml:space="preserve">At the conference venue, </w:t>
      </w:r>
      <w:proofErr w:type="spellStart"/>
      <w:r w:rsidRPr="00A96073">
        <w:rPr>
          <w:rFonts w:cstheme="minorHAnsi"/>
          <w:sz w:val="20"/>
          <w:szCs w:val="20"/>
          <w:lang w:val="en-GB"/>
        </w:rPr>
        <w:t>WiFi</w:t>
      </w:r>
      <w:proofErr w:type="spellEnd"/>
      <w:r>
        <w:rPr>
          <w:rFonts w:cstheme="minorHAnsi"/>
          <w:sz w:val="20"/>
          <w:szCs w:val="20"/>
          <w:lang w:val="en-GB"/>
        </w:rPr>
        <w:t xml:space="preserve"> access will be available using «</w:t>
      </w:r>
      <w:proofErr w:type="spellStart"/>
      <w:r>
        <w:rPr>
          <w:rFonts w:cstheme="minorHAnsi"/>
          <w:sz w:val="20"/>
          <w:szCs w:val="20"/>
          <w:lang w:val="en-GB"/>
        </w:rPr>
        <w:t>eduroam</w:t>
      </w:r>
      <w:proofErr w:type="spellEnd"/>
      <w:r>
        <w:rPr>
          <w:rFonts w:cstheme="minorHAnsi"/>
          <w:sz w:val="20"/>
          <w:szCs w:val="20"/>
          <w:lang w:val="en-GB"/>
        </w:rPr>
        <w:t xml:space="preserve">». </w:t>
      </w:r>
    </w:p>
    <w:p w:rsidR="003B1E22" w:rsidRPr="00DA2649" w:rsidRDefault="00A96073" w:rsidP="00A96073">
      <w:pPr>
        <w:jc w:val="both"/>
        <w:rPr>
          <w:rFonts w:cstheme="minorHAnsi"/>
          <w:color w:val="FF0000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 xml:space="preserve">Alternatively, conference participants can connect their device to the </w:t>
      </w:r>
      <w:proofErr w:type="spellStart"/>
      <w:r>
        <w:rPr>
          <w:rFonts w:cstheme="minorHAnsi"/>
          <w:sz w:val="20"/>
          <w:szCs w:val="20"/>
          <w:lang w:val="en-GB"/>
        </w:rPr>
        <w:t>WiFi</w:t>
      </w:r>
      <w:proofErr w:type="spellEnd"/>
      <w:r>
        <w:rPr>
          <w:rFonts w:cstheme="minorHAnsi"/>
          <w:sz w:val="20"/>
          <w:szCs w:val="20"/>
          <w:lang w:val="en-GB"/>
        </w:rPr>
        <w:t xml:space="preserve"> network and choose the option «</w:t>
      </w:r>
      <w:proofErr w:type="spellStart"/>
      <w:r>
        <w:rPr>
          <w:rFonts w:cstheme="minorHAnsi"/>
          <w:sz w:val="20"/>
          <w:szCs w:val="20"/>
          <w:lang w:val="en-GB"/>
        </w:rPr>
        <w:t>unibas</w:t>
      </w:r>
      <w:proofErr w:type="spellEnd"/>
      <w:r>
        <w:rPr>
          <w:rFonts w:cstheme="minorHAnsi"/>
          <w:sz w:val="20"/>
          <w:szCs w:val="20"/>
          <w:lang w:val="en-GB"/>
        </w:rPr>
        <w:t>-events». On</w:t>
      </w:r>
      <w:r w:rsidR="00E90385">
        <w:rPr>
          <w:rFonts w:cstheme="minorHAnsi"/>
          <w:sz w:val="20"/>
          <w:szCs w:val="20"/>
          <w:lang w:val="en-GB"/>
        </w:rPr>
        <w:t>c</w:t>
      </w:r>
      <w:r>
        <w:rPr>
          <w:rFonts w:cstheme="minorHAnsi"/>
          <w:sz w:val="20"/>
          <w:szCs w:val="20"/>
          <w:lang w:val="en-GB"/>
        </w:rPr>
        <w:t xml:space="preserve">e you’ve done this, just </w:t>
      </w:r>
      <w:r w:rsidR="00E90385">
        <w:rPr>
          <w:rFonts w:cstheme="minorHAnsi"/>
          <w:sz w:val="20"/>
          <w:szCs w:val="20"/>
          <w:lang w:val="en-GB"/>
        </w:rPr>
        <w:t>go to</w:t>
      </w:r>
      <w:r>
        <w:rPr>
          <w:rFonts w:cstheme="minorHAnsi"/>
          <w:sz w:val="20"/>
          <w:szCs w:val="20"/>
          <w:lang w:val="en-GB"/>
        </w:rPr>
        <w:t xml:space="preserve"> your browser and open any page. You will be guided to a login-site, where you can input following login-credentials on the left-hand side: 1) user (</w:t>
      </w:r>
      <w:proofErr w:type="spellStart"/>
      <w:r>
        <w:rPr>
          <w:rFonts w:cstheme="minorHAnsi"/>
          <w:sz w:val="20"/>
          <w:szCs w:val="20"/>
          <w:lang w:val="en-GB"/>
        </w:rPr>
        <w:t>Benutzername</w:t>
      </w:r>
      <w:proofErr w:type="spellEnd"/>
      <w:r>
        <w:rPr>
          <w:rFonts w:cstheme="minorHAnsi"/>
          <w:sz w:val="20"/>
          <w:szCs w:val="20"/>
          <w:lang w:val="en-GB"/>
        </w:rPr>
        <w:t>): ernop2019; 2) password (</w:t>
      </w:r>
      <w:proofErr w:type="spellStart"/>
      <w:r>
        <w:rPr>
          <w:rFonts w:cstheme="minorHAnsi"/>
          <w:sz w:val="20"/>
          <w:szCs w:val="20"/>
          <w:lang w:val="en-GB"/>
        </w:rPr>
        <w:t>Passwort</w:t>
      </w:r>
      <w:proofErr w:type="spellEnd"/>
      <w:r>
        <w:rPr>
          <w:rFonts w:cstheme="minorHAnsi"/>
          <w:sz w:val="20"/>
          <w:szCs w:val="20"/>
          <w:lang w:val="en-GB"/>
        </w:rPr>
        <w:t xml:space="preserve">): </w:t>
      </w:r>
      <w:r w:rsidR="00E90385">
        <w:rPr>
          <w:rFonts w:cstheme="minorHAnsi"/>
          <w:sz w:val="20"/>
          <w:szCs w:val="20"/>
          <w:lang w:val="en-GB"/>
        </w:rPr>
        <w:t>@</w:t>
      </w:r>
      <w:proofErr w:type="spellStart"/>
      <w:r w:rsidR="00E90385">
        <w:rPr>
          <w:rFonts w:cstheme="minorHAnsi"/>
          <w:sz w:val="20"/>
          <w:szCs w:val="20"/>
          <w:lang w:val="en-GB"/>
        </w:rPr>
        <w:t>TwoSites</w:t>
      </w:r>
      <w:proofErr w:type="spellEnd"/>
      <w:r w:rsidR="00E90385">
        <w:rPr>
          <w:rFonts w:cstheme="minorHAnsi"/>
          <w:sz w:val="20"/>
          <w:szCs w:val="20"/>
          <w:lang w:val="en-GB"/>
        </w:rPr>
        <w:t>.</w:t>
      </w:r>
    </w:p>
    <w:p w:rsidR="00FC379C" w:rsidRDefault="00FC379C" w:rsidP="004E6F88">
      <w:pPr>
        <w:jc w:val="both"/>
        <w:rPr>
          <w:rFonts w:cstheme="minorHAnsi"/>
          <w:i/>
          <w:sz w:val="20"/>
          <w:szCs w:val="20"/>
          <w:lang w:val="en-US"/>
        </w:rPr>
      </w:pPr>
    </w:p>
    <w:p w:rsidR="001D595A" w:rsidRPr="00FC379C" w:rsidRDefault="001D595A" w:rsidP="004E6F88">
      <w:pPr>
        <w:jc w:val="both"/>
        <w:rPr>
          <w:rFonts w:cstheme="minorHAnsi"/>
          <w:i/>
          <w:sz w:val="20"/>
          <w:szCs w:val="20"/>
          <w:lang w:val="en-US"/>
        </w:rPr>
      </w:pPr>
      <w:r w:rsidRPr="00FC379C">
        <w:rPr>
          <w:rFonts w:cstheme="minorHAnsi"/>
          <w:i/>
          <w:sz w:val="20"/>
          <w:szCs w:val="20"/>
          <w:lang w:val="en-US"/>
        </w:rPr>
        <w:t>Currency</w:t>
      </w:r>
    </w:p>
    <w:p w:rsidR="00CD41C5" w:rsidRDefault="00A76BD5" w:rsidP="004E6F88">
      <w:pPr>
        <w:jc w:val="both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 xml:space="preserve">All </w:t>
      </w:r>
      <w:r w:rsidR="00CD41C5" w:rsidRPr="00CD41C5">
        <w:rPr>
          <w:rFonts w:cstheme="minorHAnsi"/>
          <w:sz w:val="20"/>
          <w:szCs w:val="20"/>
          <w:lang w:val="en-GB"/>
        </w:rPr>
        <w:t>prices are indicated in Swiss Francs (CHF), which is the official currency of Switzerland. All major credit cards are accepted in most hotels, restaurants, and shops.</w:t>
      </w:r>
      <w:r w:rsidR="00CD41C5">
        <w:rPr>
          <w:rFonts w:cstheme="minorHAnsi"/>
          <w:sz w:val="20"/>
          <w:szCs w:val="20"/>
          <w:lang w:val="en-GB"/>
        </w:rPr>
        <w:t xml:space="preserve"> Many places accept cash payments in Euros, will return any change in Swiss Francs. </w:t>
      </w:r>
      <w:r w:rsidR="002C0E24">
        <w:rPr>
          <w:rFonts w:cstheme="minorHAnsi"/>
          <w:sz w:val="20"/>
          <w:szCs w:val="20"/>
          <w:lang w:val="en-GB"/>
        </w:rPr>
        <w:t>Exchange rate (approx.): 1 Euro = 1.15 CHF.</w:t>
      </w:r>
    </w:p>
    <w:p w:rsidR="00CD41C5" w:rsidRPr="00CD41C5" w:rsidRDefault="00CD41C5" w:rsidP="004E6F88">
      <w:pPr>
        <w:jc w:val="both"/>
        <w:rPr>
          <w:rFonts w:cstheme="minorHAnsi"/>
          <w:i/>
          <w:sz w:val="20"/>
          <w:szCs w:val="20"/>
          <w:lang w:val="en-GB"/>
        </w:rPr>
      </w:pPr>
      <w:r>
        <w:rPr>
          <w:rFonts w:cstheme="minorHAnsi"/>
          <w:i/>
          <w:sz w:val="20"/>
          <w:szCs w:val="20"/>
          <w:lang w:val="en-GB"/>
        </w:rPr>
        <w:t>Language</w:t>
      </w:r>
    </w:p>
    <w:p w:rsidR="001D595A" w:rsidRDefault="00CD41C5" w:rsidP="004E6F88">
      <w:pPr>
        <w:jc w:val="both"/>
        <w:rPr>
          <w:rFonts w:cstheme="minorHAnsi"/>
          <w:sz w:val="20"/>
          <w:szCs w:val="20"/>
          <w:lang w:val="en-GB"/>
        </w:rPr>
      </w:pPr>
      <w:r w:rsidRPr="00CD41C5">
        <w:rPr>
          <w:rFonts w:cstheme="minorHAnsi"/>
          <w:sz w:val="20"/>
          <w:szCs w:val="20"/>
          <w:lang w:val="en-GB"/>
        </w:rPr>
        <w:t>The official lang</w:t>
      </w:r>
      <w:r w:rsidR="00A8477A">
        <w:rPr>
          <w:rFonts w:cstheme="minorHAnsi"/>
          <w:sz w:val="20"/>
          <w:szCs w:val="20"/>
          <w:lang w:val="en-GB"/>
        </w:rPr>
        <w:t>uage of Basel is Swiss German, but F</w:t>
      </w:r>
      <w:r w:rsidRPr="00CD41C5">
        <w:rPr>
          <w:rFonts w:cstheme="minorHAnsi"/>
          <w:sz w:val="20"/>
          <w:szCs w:val="20"/>
          <w:lang w:val="en-GB"/>
        </w:rPr>
        <w:t>rench and English are widely spoken.</w:t>
      </w:r>
    </w:p>
    <w:p w:rsidR="002C0E24" w:rsidRDefault="002C0E24" w:rsidP="004E6F88">
      <w:pPr>
        <w:jc w:val="both"/>
        <w:rPr>
          <w:rFonts w:cstheme="minorHAnsi"/>
          <w:i/>
          <w:sz w:val="20"/>
          <w:szCs w:val="20"/>
          <w:lang w:val="en-GB"/>
        </w:rPr>
      </w:pPr>
      <w:r>
        <w:rPr>
          <w:rFonts w:cstheme="minorHAnsi"/>
          <w:i/>
          <w:sz w:val="20"/>
          <w:szCs w:val="20"/>
          <w:lang w:val="en-GB"/>
        </w:rPr>
        <w:t>Electricity sockets</w:t>
      </w:r>
    </w:p>
    <w:p w:rsidR="002C0E24" w:rsidRPr="002C0E24" w:rsidRDefault="002C0E24" w:rsidP="004E6F88">
      <w:pPr>
        <w:jc w:val="both"/>
        <w:rPr>
          <w:rFonts w:cstheme="minorHAnsi"/>
          <w:sz w:val="20"/>
          <w:szCs w:val="20"/>
          <w:lang w:val="en-GB"/>
        </w:rPr>
      </w:pPr>
      <w:r w:rsidRPr="002C0E24">
        <w:rPr>
          <w:rFonts w:cstheme="minorHAnsi"/>
          <w:sz w:val="20"/>
          <w:szCs w:val="20"/>
          <w:lang w:val="en-GB"/>
        </w:rPr>
        <w:t>The electrical current in Switzerland is 230V, 50Hz. Swiss sockets are incompatible with many plugs from abroad. They usually, however, take the standard European two-pronged plug.</w:t>
      </w:r>
    </w:p>
    <w:p w:rsidR="00477685" w:rsidRPr="00A8477A" w:rsidRDefault="00477685" w:rsidP="004E6F88">
      <w:pPr>
        <w:jc w:val="both"/>
        <w:rPr>
          <w:rFonts w:cstheme="minorHAnsi"/>
          <w:sz w:val="20"/>
          <w:szCs w:val="20"/>
          <w:lang w:val="en-GB"/>
        </w:rPr>
      </w:pPr>
    </w:p>
    <w:p w:rsidR="00A37DDB" w:rsidRPr="00C30719" w:rsidRDefault="00A37DDB" w:rsidP="00AB5C4D">
      <w:pPr>
        <w:jc w:val="both"/>
        <w:rPr>
          <w:lang w:val="en-GB"/>
        </w:rPr>
      </w:pPr>
    </w:p>
    <w:sectPr w:rsidR="00A37DDB" w:rsidRPr="00C30719" w:rsidSect="004A1F84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2682" w:right="1021" w:bottom="1361" w:left="1474" w:header="567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572" w:rsidRDefault="00C92572" w:rsidP="003A160D">
      <w:pPr>
        <w:spacing w:line="240" w:lineRule="auto"/>
      </w:pPr>
      <w:r>
        <w:separator/>
      </w:r>
    </w:p>
  </w:endnote>
  <w:endnote w:type="continuationSeparator" w:id="0">
    <w:p w:rsidR="00C92572" w:rsidRDefault="00C92572" w:rsidP="003A1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45 Light"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617" w:rsidRDefault="00815C14">
    <w:pPr>
      <w:pStyle w:val="Voettekst"/>
    </w:pPr>
    <w:r>
      <w:t>Page</w:t>
    </w:r>
    <w:r w:rsidR="003B0617">
      <w:t xml:space="preserve"> </w:t>
    </w:r>
    <w:r w:rsidR="003B0617">
      <w:fldChar w:fldCharType="begin"/>
    </w:r>
    <w:r w:rsidR="003B0617">
      <w:instrText xml:space="preserve"> PAGE  </w:instrText>
    </w:r>
    <w:r w:rsidR="003B0617">
      <w:fldChar w:fldCharType="separate"/>
    </w:r>
    <w:r w:rsidR="001E115A">
      <w:rPr>
        <w:noProof/>
      </w:rPr>
      <w:t>4</w:t>
    </w:r>
    <w:r w:rsidR="003B0617">
      <w:fldChar w:fldCharType="end"/>
    </w:r>
    <w:r w:rsidR="003B0617">
      <w:t>/</w:t>
    </w:r>
    <w:r w:rsidR="009E2A95">
      <w:rPr>
        <w:noProof/>
      </w:rPr>
      <w:fldChar w:fldCharType="begin"/>
    </w:r>
    <w:r w:rsidR="009E2A95">
      <w:rPr>
        <w:noProof/>
      </w:rPr>
      <w:instrText xml:space="preserve"> NUMPAGES  </w:instrText>
    </w:r>
    <w:r w:rsidR="009E2A95">
      <w:rPr>
        <w:noProof/>
      </w:rPr>
      <w:fldChar w:fldCharType="separate"/>
    </w:r>
    <w:r w:rsidR="001E115A">
      <w:rPr>
        <w:noProof/>
      </w:rPr>
      <w:t>4</w:t>
    </w:r>
    <w:r w:rsidR="009E2A9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B2" w:rsidRDefault="004434B2">
    <w:pPr>
      <w:pStyle w:val="Voettekst"/>
    </w:pPr>
    <w:r>
      <w:t xml:space="preserve">Seite </w:t>
    </w:r>
    <w:r>
      <w:fldChar w:fldCharType="begin"/>
    </w:r>
    <w:r>
      <w:instrText xml:space="preserve"> PAGE  </w:instrText>
    </w:r>
    <w:r>
      <w:fldChar w:fldCharType="separate"/>
    </w:r>
    <w:r w:rsidR="00AF60E1">
      <w:rPr>
        <w:noProof/>
      </w:rPr>
      <w:t>1</w:t>
    </w:r>
    <w:r>
      <w:fldChar w:fldCharType="end"/>
    </w:r>
    <w:r>
      <w:t>/</w:t>
    </w:r>
    <w:r w:rsidR="009E2A95">
      <w:rPr>
        <w:noProof/>
      </w:rPr>
      <w:fldChar w:fldCharType="begin"/>
    </w:r>
    <w:r w:rsidR="009E2A95">
      <w:rPr>
        <w:noProof/>
      </w:rPr>
      <w:instrText xml:space="preserve"> NUMPAGES  </w:instrText>
    </w:r>
    <w:r w:rsidR="009E2A95">
      <w:rPr>
        <w:noProof/>
      </w:rPr>
      <w:fldChar w:fldCharType="separate"/>
    </w:r>
    <w:r w:rsidR="00AE6CBD">
      <w:rPr>
        <w:noProof/>
      </w:rPr>
      <w:t>4</w:t>
    </w:r>
    <w:r w:rsidR="009E2A9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572" w:rsidRDefault="00C92572" w:rsidP="003A160D">
      <w:pPr>
        <w:spacing w:line="240" w:lineRule="auto"/>
      </w:pPr>
      <w:r>
        <w:separator/>
      </w:r>
    </w:p>
  </w:footnote>
  <w:footnote w:type="continuationSeparator" w:id="0">
    <w:p w:rsidR="00C92572" w:rsidRDefault="00C92572" w:rsidP="003A16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B2" w:rsidRDefault="004A1F84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70528" behindDoc="0" locked="0" layoutInCell="1" allowOverlap="1" wp14:anchorId="4BF34A21" wp14:editId="4F6FA848">
          <wp:simplePos x="0" y="0"/>
          <wp:positionH relativeFrom="column">
            <wp:posOffset>-421640</wp:posOffset>
          </wp:positionH>
          <wp:positionV relativeFrom="paragraph">
            <wp:posOffset>84455</wp:posOffset>
          </wp:positionV>
          <wp:extent cx="2667000" cy="609600"/>
          <wp:effectExtent l="0" t="0" r="0" b="0"/>
          <wp:wrapSquare wrapText="bothSides"/>
          <wp:docPr id="3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C14" w:rsidRPr="00815C14">
      <w:rPr>
        <w:noProof/>
        <w:color w:val="FF0000"/>
        <w:lang w:val="nl-NL" w:eastAsia="nl-NL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0997B943" wp14:editId="1CAAF06C">
              <wp:simplePos x="0" y="0"/>
              <wp:positionH relativeFrom="page">
                <wp:posOffset>5219700</wp:posOffset>
              </wp:positionH>
              <wp:positionV relativeFrom="page">
                <wp:posOffset>466725</wp:posOffset>
              </wp:positionV>
              <wp:extent cx="0" cy="723900"/>
              <wp:effectExtent l="0" t="0" r="19050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23900"/>
                      </a:xfrm>
                      <a:prstGeom prst="line">
                        <a:avLst/>
                      </a:prstGeom>
                      <a:ln w="1143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7852CA" id="Gerade Verbindung 6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11pt,36.75pt" to="411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" strokecolor="black [3213]" strokeweight=".9pt">
              <w10:wrap anchorx="page" anchory="page"/>
              <w10:anchorlock/>
            </v:line>
          </w:pict>
        </mc:Fallback>
      </mc:AlternateContent>
    </w:r>
    <w:r w:rsidR="00815C14" w:rsidRPr="00815C14">
      <w:rPr>
        <w:noProof/>
        <w:color w:val="FF0000"/>
        <w:lang w:val="nl-NL" w:eastAsia="nl-NL"/>
      </w:rPr>
      <w:drawing>
        <wp:anchor distT="0" distB="0" distL="114300" distR="114300" simplePos="0" relativeHeight="251668480" behindDoc="0" locked="1" layoutInCell="1" allowOverlap="1" wp14:anchorId="64D611BC" wp14:editId="03734379">
          <wp:simplePos x="0" y="0"/>
          <wp:positionH relativeFrom="page">
            <wp:posOffset>5520690</wp:posOffset>
          </wp:positionH>
          <wp:positionV relativeFrom="page">
            <wp:posOffset>444500</wp:posOffset>
          </wp:positionV>
          <wp:extent cx="756285" cy="512445"/>
          <wp:effectExtent l="0" t="0" r="5715" b="190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" cy="512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5C14" w:rsidRPr="00815C14">
      <w:rPr>
        <w:noProof/>
        <w:color w:val="FF0000"/>
        <w:lang w:val="nl-NL" w:eastAsia="nl-NL"/>
      </w:rPr>
      <w:drawing>
        <wp:anchor distT="0" distB="0" distL="114300" distR="114300" simplePos="0" relativeHeight="251669504" behindDoc="0" locked="1" layoutInCell="1" allowOverlap="1" wp14:anchorId="77F03B31" wp14:editId="561BB685">
          <wp:simplePos x="0" y="0"/>
          <wp:positionH relativeFrom="page">
            <wp:posOffset>3527425</wp:posOffset>
          </wp:positionH>
          <wp:positionV relativeFrom="page">
            <wp:posOffset>444500</wp:posOffset>
          </wp:positionV>
          <wp:extent cx="1647190" cy="92075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190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B2" w:rsidRPr="003B0617" w:rsidRDefault="004434B2" w:rsidP="004434B2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1312" behindDoc="0" locked="1" layoutInCell="1" allowOverlap="1" wp14:anchorId="0035DF91" wp14:editId="2DCE6996">
          <wp:simplePos x="0" y="0"/>
          <wp:positionH relativeFrom="page">
            <wp:posOffset>5521325</wp:posOffset>
          </wp:positionH>
          <wp:positionV relativeFrom="page">
            <wp:posOffset>444500</wp:posOffset>
          </wp:positionV>
          <wp:extent cx="756360" cy="512640"/>
          <wp:effectExtent l="0" t="0" r="5715" b="190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" cy="51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60288" behindDoc="0" locked="1" layoutInCell="1" allowOverlap="1" wp14:anchorId="62B563E7" wp14:editId="63C676EC">
          <wp:simplePos x="0" y="0"/>
          <wp:positionH relativeFrom="page">
            <wp:posOffset>323850</wp:posOffset>
          </wp:positionH>
          <wp:positionV relativeFrom="page">
            <wp:posOffset>323850</wp:posOffset>
          </wp:positionV>
          <wp:extent cx="1646640" cy="92124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640" cy="92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FCD2C0D" wp14:editId="0D1FD348">
              <wp:simplePos x="0" y="0"/>
              <wp:positionH relativeFrom="page">
                <wp:posOffset>5219700</wp:posOffset>
              </wp:positionH>
              <wp:positionV relativeFrom="page">
                <wp:posOffset>466725</wp:posOffset>
              </wp:positionV>
              <wp:extent cx="0" cy="723900"/>
              <wp:effectExtent l="0" t="0" r="19050" b="19050"/>
              <wp:wrapNone/>
              <wp:docPr id="12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23900"/>
                      </a:xfrm>
                      <a:prstGeom prst="line">
                        <a:avLst/>
                      </a:prstGeom>
                      <a:ln w="1143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D6E906" id="Gerade Verbindung 1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11pt,36.75pt" to="411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" strokecolor="black [3213]" strokeweight=".9pt">
              <w10:wrap anchorx="page" anchory="page"/>
              <w10:anchorlock/>
            </v:line>
          </w:pict>
        </mc:Fallback>
      </mc:AlternateContent>
    </w:r>
  </w:p>
  <w:p w:rsidR="004434B2" w:rsidRDefault="004434B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5275D"/>
    <w:multiLevelType w:val="hybridMultilevel"/>
    <w:tmpl w:val="9C0286E2"/>
    <w:lvl w:ilvl="0" w:tplc="E014DB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F6A12"/>
    <w:multiLevelType w:val="hybridMultilevel"/>
    <w:tmpl w:val="042C86C0"/>
    <w:lvl w:ilvl="0" w:tplc="E014DB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00A31"/>
    <w:multiLevelType w:val="hybridMultilevel"/>
    <w:tmpl w:val="74623944"/>
    <w:lvl w:ilvl="0" w:tplc="49C46246">
      <w:start w:val="10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25ECB"/>
    <w:multiLevelType w:val="hybridMultilevel"/>
    <w:tmpl w:val="1FA696E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0D3EDE"/>
    <w:multiLevelType w:val="hybridMultilevel"/>
    <w:tmpl w:val="F7E84498"/>
    <w:lvl w:ilvl="0" w:tplc="E014DB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E0E42"/>
    <w:multiLevelType w:val="hybridMultilevel"/>
    <w:tmpl w:val="AA1CA906"/>
    <w:lvl w:ilvl="0" w:tplc="6C5A1E4C">
      <w:numFmt w:val="bullet"/>
      <w:lvlText w:val="-"/>
      <w:lvlJc w:val="left"/>
      <w:pPr>
        <w:ind w:left="360" w:hanging="360"/>
      </w:pPr>
      <w:rPr>
        <w:rFonts w:ascii="Univers 45 Light" w:eastAsia="Times New Roman" w:hAnsi="Univers 45 Light" w:cs="Univers 45 Light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4B521F"/>
    <w:multiLevelType w:val="hybridMultilevel"/>
    <w:tmpl w:val="396679D6"/>
    <w:lvl w:ilvl="0" w:tplc="E014DB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47D07"/>
    <w:multiLevelType w:val="hybridMultilevel"/>
    <w:tmpl w:val="ED6AB140"/>
    <w:lvl w:ilvl="0" w:tplc="E1D8D77A">
      <w:start w:val="10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de-CH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DB"/>
    <w:rsid w:val="00004FB3"/>
    <w:rsid w:val="00024761"/>
    <w:rsid w:val="00077196"/>
    <w:rsid w:val="00093CA5"/>
    <w:rsid w:val="000B1407"/>
    <w:rsid w:val="000D1A1B"/>
    <w:rsid w:val="000F388B"/>
    <w:rsid w:val="00143205"/>
    <w:rsid w:val="00167C39"/>
    <w:rsid w:val="00170D9E"/>
    <w:rsid w:val="00194672"/>
    <w:rsid w:val="001B3C10"/>
    <w:rsid w:val="001B76E7"/>
    <w:rsid w:val="001D595A"/>
    <w:rsid w:val="001E115A"/>
    <w:rsid w:val="00207C77"/>
    <w:rsid w:val="0022199C"/>
    <w:rsid w:val="00233712"/>
    <w:rsid w:val="00234FBD"/>
    <w:rsid w:val="002502B0"/>
    <w:rsid w:val="00267B0D"/>
    <w:rsid w:val="00282B83"/>
    <w:rsid w:val="00295B08"/>
    <w:rsid w:val="002A2FA1"/>
    <w:rsid w:val="002C0E24"/>
    <w:rsid w:val="00314D27"/>
    <w:rsid w:val="003300E7"/>
    <w:rsid w:val="003838FC"/>
    <w:rsid w:val="00391F27"/>
    <w:rsid w:val="003A160D"/>
    <w:rsid w:val="003B0617"/>
    <w:rsid w:val="003B14F5"/>
    <w:rsid w:val="003B1E22"/>
    <w:rsid w:val="003B66F4"/>
    <w:rsid w:val="003D7BFE"/>
    <w:rsid w:val="003E14BF"/>
    <w:rsid w:val="004044A2"/>
    <w:rsid w:val="0041660F"/>
    <w:rsid w:val="00417BA2"/>
    <w:rsid w:val="004202F9"/>
    <w:rsid w:val="00434880"/>
    <w:rsid w:val="004434B2"/>
    <w:rsid w:val="00447AD6"/>
    <w:rsid w:val="00477685"/>
    <w:rsid w:val="004A1F84"/>
    <w:rsid w:val="004D7D20"/>
    <w:rsid w:val="004E0428"/>
    <w:rsid w:val="004E6F88"/>
    <w:rsid w:val="004F3517"/>
    <w:rsid w:val="004F58C7"/>
    <w:rsid w:val="00525EF5"/>
    <w:rsid w:val="00541F6D"/>
    <w:rsid w:val="005468CA"/>
    <w:rsid w:val="00552732"/>
    <w:rsid w:val="00567ED2"/>
    <w:rsid w:val="00581B08"/>
    <w:rsid w:val="0058237B"/>
    <w:rsid w:val="005C0C51"/>
    <w:rsid w:val="005E3C02"/>
    <w:rsid w:val="00611623"/>
    <w:rsid w:val="00631766"/>
    <w:rsid w:val="006542BD"/>
    <w:rsid w:val="006615EE"/>
    <w:rsid w:val="0067164D"/>
    <w:rsid w:val="006808AB"/>
    <w:rsid w:val="0069632F"/>
    <w:rsid w:val="00696BAD"/>
    <w:rsid w:val="006D6D80"/>
    <w:rsid w:val="006E6193"/>
    <w:rsid w:val="006F3DAC"/>
    <w:rsid w:val="0073462C"/>
    <w:rsid w:val="007374A6"/>
    <w:rsid w:val="00761683"/>
    <w:rsid w:val="00783F88"/>
    <w:rsid w:val="007B4AC6"/>
    <w:rsid w:val="007C3461"/>
    <w:rsid w:val="007D4691"/>
    <w:rsid w:val="007D6F67"/>
    <w:rsid w:val="007E5395"/>
    <w:rsid w:val="007F3B44"/>
    <w:rsid w:val="007F41A2"/>
    <w:rsid w:val="007F5F8B"/>
    <w:rsid w:val="00804265"/>
    <w:rsid w:val="00814D6D"/>
    <w:rsid w:val="00815C14"/>
    <w:rsid w:val="00815D70"/>
    <w:rsid w:val="00817A72"/>
    <w:rsid w:val="00821C1F"/>
    <w:rsid w:val="008260D9"/>
    <w:rsid w:val="00834E7D"/>
    <w:rsid w:val="00867B25"/>
    <w:rsid w:val="008850AD"/>
    <w:rsid w:val="00890C6D"/>
    <w:rsid w:val="00893217"/>
    <w:rsid w:val="008A0546"/>
    <w:rsid w:val="008D3A9F"/>
    <w:rsid w:val="009020E9"/>
    <w:rsid w:val="00906B8C"/>
    <w:rsid w:val="009110B8"/>
    <w:rsid w:val="00911804"/>
    <w:rsid w:val="009161C4"/>
    <w:rsid w:val="00925853"/>
    <w:rsid w:val="00932C5C"/>
    <w:rsid w:val="009372AB"/>
    <w:rsid w:val="00937CF3"/>
    <w:rsid w:val="00937DBE"/>
    <w:rsid w:val="00946A5F"/>
    <w:rsid w:val="00953E32"/>
    <w:rsid w:val="009577BF"/>
    <w:rsid w:val="00971E1C"/>
    <w:rsid w:val="009C29D9"/>
    <w:rsid w:val="009D5780"/>
    <w:rsid w:val="009E2A95"/>
    <w:rsid w:val="009E61A5"/>
    <w:rsid w:val="009F608B"/>
    <w:rsid w:val="00A368BB"/>
    <w:rsid w:val="00A37DDB"/>
    <w:rsid w:val="00A40BDA"/>
    <w:rsid w:val="00A61118"/>
    <w:rsid w:val="00A76BD5"/>
    <w:rsid w:val="00A8477A"/>
    <w:rsid w:val="00A96073"/>
    <w:rsid w:val="00AA10D7"/>
    <w:rsid w:val="00AA3DFA"/>
    <w:rsid w:val="00AA5CD4"/>
    <w:rsid w:val="00AB5C4D"/>
    <w:rsid w:val="00AD3C46"/>
    <w:rsid w:val="00AE453D"/>
    <w:rsid w:val="00AE6CBD"/>
    <w:rsid w:val="00AF60E1"/>
    <w:rsid w:val="00B00140"/>
    <w:rsid w:val="00B01743"/>
    <w:rsid w:val="00B03A91"/>
    <w:rsid w:val="00B24838"/>
    <w:rsid w:val="00B4153D"/>
    <w:rsid w:val="00B44DC5"/>
    <w:rsid w:val="00B730F3"/>
    <w:rsid w:val="00B974F3"/>
    <w:rsid w:val="00BA0285"/>
    <w:rsid w:val="00BB0BA2"/>
    <w:rsid w:val="00BD3378"/>
    <w:rsid w:val="00C04DB4"/>
    <w:rsid w:val="00C1535E"/>
    <w:rsid w:val="00C16CD0"/>
    <w:rsid w:val="00C24B42"/>
    <w:rsid w:val="00C30719"/>
    <w:rsid w:val="00C44E23"/>
    <w:rsid w:val="00C465DB"/>
    <w:rsid w:val="00C63130"/>
    <w:rsid w:val="00C92572"/>
    <w:rsid w:val="00CD1A17"/>
    <w:rsid w:val="00CD41C5"/>
    <w:rsid w:val="00CF0CFB"/>
    <w:rsid w:val="00D170D1"/>
    <w:rsid w:val="00D21633"/>
    <w:rsid w:val="00D244A6"/>
    <w:rsid w:val="00D54FE6"/>
    <w:rsid w:val="00D6081C"/>
    <w:rsid w:val="00D9243C"/>
    <w:rsid w:val="00DA0CF7"/>
    <w:rsid w:val="00DA2649"/>
    <w:rsid w:val="00DA4F15"/>
    <w:rsid w:val="00DA7384"/>
    <w:rsid w:val="00DB6ACC"/>
    <w:rsid w:val="00DC2557"/>
    <w:rsid w:val="00DD2DEF"/>
    <w:rsid w:val="00E15078"/>
    <w:rsid w:val="00E16406"/>
    <w:rsid w:val="00E408F4"/>
    <w:rsid w:val="00E5008C"/>
    <w:rsid w:val="00E773F7"/>
    <w:rsid w:val="00E85A59"/>
    <w:rsid w:val="00E90385"/>
    <w:rsid w:val="00EA3DA9"/>
    <w:rsid w:val="00EF21A5"/>
    <w:rsid w:val="00F36CB3"/>
    <w:rsid w:val="00F73DB9"/>
    <w:rsid w:val="00F870C8"/>
    <w:rsid w:val="00FA04A7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docId w15:val="{E3B1D455-270E-46CE-81BE-9A587242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24B4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rsid w:val="0041660F"/>
    <w:pPr>
      <w:keepNext/>
      <w:keepLines/>
      <w:spacing w:after="260" w:line="320" w:lineRule="atLeast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Kop2">
    <w:name w:val="heading 2"/>
    <w:basedOn w:val="Standaard"/>
    <w:next w:val="Standaard"/>
    <w:link w:val="Kop2Char"/>
    <w:uiPriority w:val="9"/>
    <w:rsid w:val="0041660F"/>
    <w:pPr>
      <w:keepNext/>
      <w:keepLines/>
      <w:spacing w:after="260"/>
      <w:outlineLvl w:val="1"/>
    </w:pPr>
    <w:rPr>
      <w:rFonts w:eastAsiaTheme="majorEastAsi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41660F"/>
    <w:pPr>
      <w:keepNext/>
      <w:keepLines/>
      <w:outlineLvl w:val="2"/>
    </w:pPr>
    <w:rPr>
      <w:rFonts w:eastAsiaTheme="majorEastAsia" w:cstheme="majorBidi"/>
      <w:b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A7384"/>
    <w:pPr>
      <w:spacing w:line="150" w:lineRule="exact"/>
    </w:pPr>
    <w:rPr>
      <w:spacing w:val="4"/>
      <w:sz w:val="12"/>
    </w:rPr>
  </w:style>
  <w:style w:type="character" w:customStyle="1" w:styleId="KoptekstChar">
    <w:name w:val="Koptekst Char"/>
    <w:basedOn w:val="Standaardalinea-lettertype"/>
    <w:link w:val="Koptekst"/>
    <w:uiPriority w:val="99"/>
    <w:rsid w:val="00DA7384"/>
    <w:rPr>
      <w:spacing w:val="4"/>
      <w:sz w:val="12"/>
    </w:rPr>
  </w:style>
  <w:style w:type="paragraph" w:styleId="Voettekst">
    <w:name w:val="footer"/>
    <w:basedOn w:val="Standaard"/>
    <w:link w:val="VoettekstChar"/>
    <w:uiPriority w:val="99"/>
    <w:unhideWhenUsed/>
    <w:rsid w:val="003B0617"/>
    <w:pPr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B0617"/>
  </w:style>
  <w:style w:type="table" w:styleId="Tabelraster">
    <w:name w:val="Table Grid"/>
    <w:basedOn w:val="Standaardtabel"/>
    <w:uiPriority w:val="59"/>
    <w:rsid w:val="00696BAD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ard"/>
    <w:qFormat/>
    <w:rsid w:val="00167C39"/>
    <w:rPr>
      <w:b/>
    </w:rPr>
  </w:style>
  <w:style w:type="paragraph" w:customStyle="1" w:styleId="AdresseFuss">
    <w:name w:val="Adresse Fuss"/>
    <w:basedOn w:val="Standaard"/>
    <w:qFormat/>
    <w:rsid w:val="000D1A1B"/>
    <w:pPr>
      <w:tabs>
        <w:tab w:val="left" w:pos="181"/>
      </w:tabs>
      <w:spacing w:line="200" w:lineRule="exact"/>
    </w:pPr>
    <w:rPr>
      <w:spacing w:val="3"/>
      <w:sz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2F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2FA1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41660F"/>
    <w:rPr>
      <w:rFonts w:eastAsiaTheme="majorEastAsia" w:cstheme="majorBidi"/>
      <w:b/>
      <w:bCs/>
      <w:sz w:val="2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41660F"/>
    <w:rPr>
      <w:rFonts w:eastAsiaTheme="majorEastAsia" w:cstheme="majorBidi"/>
      <w:b/>
      <w:bCs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1660F"/>
    <w:rPr>
      <w:rFonts w:eastAsiaTheme="majorEastAsia" w:cstheme="majorBidi"/>
      <w:bCs/>
      <w:u w:val="single"/>
    </w:rPr>
  </w:style>
  <w:style w:type="paragraph" w:styleId="Lijstalinea">
    <w:name w:val="List Paragraph"/>
    <w:basedOn w:val="Standaard"/>
    <w:uiPriority w:val="34"/>
    <w:qFormat/>
    <w:rsid w:val="00A37DD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A0285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E6F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rnop.eu" TargetMode="External"/><Relationship Id="rId13" Type="http://schemas.openxmlformats.org/officeDocument/2006/relationships/hyperlink" Target="https://www.sbb.ch/en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fa-bw.de/bvb3/XSLT_TRIP_REQUEST2?language=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vb.ch/en/billette-tarife/informationen-zu-den-tarife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hmatzbasel.ch/" TargetMode="External"/><Relationship Id="rId10" Type="http://schemas.openxmlformats.org/officeDocument/2006/relationships/hyperlink" Target="http://www.basel.com/en/BaselCard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basel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2" Type="http://schemas.openxmlformats.org/officeDocument/2006/relationships/image" Target="media/image4.wmf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wmf"/><Relationship Id="rId1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Data\A_Administration\Z3_Vorlagen\Dotvorlagen%20CEPS\1_Dotvorlagen%20English\Report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AD7ED-E879-49AB-B9B2-F531E12EA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ReportEN.dotx</Template>
  <TotalTime>47</TotalTime>
  <Pages>4</Pages>
  <Words>970</Words>
  <Characters>5339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Basel</Company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Hengevoss</dc:creator>
  <cp:keywords/>
  <dc:description/>
  <cp:lastModifiedBy>Barry Hoolwerf</cp:lastModifiedBy>
  <cp:revision>2</cp:revision>
  <cp:lastPrinted>2018-09-06T10:12:00Z</cp:lastPrinted>
  <dcterms:created xsi:type="dcterms:W3CDTF">2019-01-18T14:10:00Z</dcterms:created>
  <dcterms:modified xsi:type="dcterms:W3CDTF">2019-02-15T07:01:00Z</dcterms:modified>
</cp:coreProperties>
</file>