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1552" w14:textId="77777777" w:rsidR="00825074" w:rsidRPr="00725EF8" w:rsidRDefault="00000000">
      <w:pPr>
        <w:pStyle w:val="Title"/>
        <w:jc w:val="center"/>
        <w:rPr>
          <w:rFonts w:asciiTheme="majorHAnsi" w:eastAsia="Calibri" w:hAnsiTheme="majorHAnsi" w:cstheme="majorHAnsi"/>
          <w:sz w:val="34"/>
          <w:szCs w:val="34"/>
        </w:rPr>
      </w:pPr>
      <w:bookmarkStart w:id="0" w:name="_1bph7y7uxbp" w:colFirst="0" w:colLast="0"/>
      <w:bookmarkEnd w:id="0"/>
      <w:r w:rsidRPr="00725EF8">
        <w:rPr>
          <w:rFonts w:asciiTheme="majorHAnsi" w:eastAsia="Calibri" w:hAnsiTheme="majorHAnsi" w:cstheme="majorHAnsi"/>
          <w:sz w:val="34"/>
          <w:szCs w:val="34"/>
        </w:rPr>
        <w:t xml:space="preserve">Public perceptions and consumer preferences for B Corps - greenwashing or trustworthy novel philanthropic actors? </w:t>
      </w:r>
    </w:p>
    <w:p w14:paraId="1731AFF3" w14:textId="77777777" w:rsidR="00825074" w:rsidRPr="00725EF8" w:rsidRDefault="00825074">
      <w:pPr>
        <w:jc w:val="center"/>
        <w:rPr>
          <w:rFonts w:asciiTheme="majorHAnsi" w:eastAsia="Calibri" w:hAnsiTheme="majorHAnsi" w:cstheme="majorHAnsi"/>
          <w:sz w:val="27"/>
          <w:szCs w:val="27"/>
        </w:rPr>
      </w:pPr>
    </w:p>
    <w:p w14:paraId="6837C9DA" w14:textId="77777777" w:rsidR="00825074" w:rsidRPr="00725EF8" w:rsidRDefault="00000000">
      <w:pPr>
        <w:jc w:val="center"/>
        <w:rPr>
          <w:rFonts w:asciiTheme="majorHAnsi" w:eastAsia="Calibri" w:hAnsiTheme="majorHAnsi" w:cstheme="majorHAnsi"/>
          <w:sz w:val="27"/>
          <w:szCs w:val="27"/>
        </w:rPr>
      </w:pPr>
      <w:r w:rsidRPr="00725EF8">
        <w:rPr>
          <w:rFonts w:asciiTheme="majorHAnsi" w:eastAsia="Calibri" w:hAnsiTheme="majorHAnsi" w:cstheme="majorHAnsi"/>
          <w:sz w:val="27"/>
          <w:szCs w:val="27"/>
        </w:rPr>
        <w:t xml:space="preserve">Nina M. Sooter (University of Geneva)*, Maria Cristiana Tudor (University of Geneva)*, Ursa </w:t>
      </w:r>
      <w:proofErr w:type="spellStart"/>
      <w:r w:rsidRPr="00725EF8">
        <w:rPr>
          <w:rFonts w:asciiTheme="majorHAnsi" w:eastAsia="Calibri" w:hAnsiTheme="majorHAnsi" w:cstheme="majorHAnsi"/>
          <w:sz w:val="27"/>
          <w:szCs w:val="27"/>
        </w:rPr>
        <w:t>Bernardic</w:t>
      </w:r>
      <w:proofErr w:type="spellEnd"/>
      <w:r w:rsidRPr="00725EF8">
        <w:rPr>
          <w:rFonts w:asciiTheme="majorHAnsi" w:eastAsia="Calibri" w:hAnsiTheme="majorHAnsi" w:cstheme="majorHAnsi"/>
          <w:sz w:val="27"/>
          <w:szCs w:val="27"/>
        </w:rPr>
        <w:t xml:space="preserve"> (ETH Zürich), &amp; Giuseppe </w:t>
      </w:r>
      <w:proofErr w:type="spellStart"/>
      <w:r w:rsidRPr="00725EF8">
        <w:rPr>
          <w:rFonts w:asciiTheme="majorHAnsi" w:eastAsia="Calibri" w:hAnsiTheme="majorHAnsi" w:cstheme="majorHAnsi"/>
          <w:sz w:val="27"/>
          <w:szCs w:val="27"/>
        </w:rPr>
        <w:t>Ugazio</w:t>
      </w:r>
      <w:proofErr w:type="spellEnd"/>
      <w:r w:rsidRPr="00725EF8">
        <w:rPr>
          <w:rFonts w:asciiTheme="majorHAnsi" w:eastAsia="Calibri" w:hAnsiTheme="majorHAnsi" w:cstheme="majorHAnsi"/>
          <w:sz w:val="27"/>
          <w:szCs w:val="27"/>
        </w:rPr>
        <w:t xml:space="preserve"> (University of Geneva)</w:t>
      </w:r>
    </w:p>
    <w:p w14:paraId="3F47A276" w14:textId="77777777" w:rsidR="00825074" w:rsidRPr="00725EF8" w:rsidRDefault="00000000">
      <w:pPr>
        <w:jc w:val="center"/>
        <w:rPr>
          <w:rFonts w:asciiTheme="majorHAnsi" w:hAnsiTheme="majorHAnsi" w:cstheme="majorHAnsi"/>
        </w:rPr>
      </w:pPr>
      <w:r w:rsidRPr="00725EF8">
        <w:rPr>
          <w:rFonts w:asciiTheme="majorHAnsi" w:eastAsia="Calibri" w:hAnsiTheme="majorHAnsi" w:cstheme="majorHAnsi"/>
          <w:sz w:val="27"/>
          <w:szCs w:val="27"/>
        </w:rPr>
        <w:t xml:space="preserve"> </w:t>
      </w:r>
    </w:p>
    <w:p w14:paraId="3A3062C8" w14:textId="77777777" w:rsidR="00825074" w:rsidRPr="00725EF8" w:rsidRDefault="00000000">
      <w:pPr>
        <w:jc w:val="both"/>
        <w:rPr>
          <w:rFonts w:asciiTheme="majorHAnsi" w:eastAsia="Calibri" w:hAnsiTheme="majorHAnsi" w:cstheme="majorHAnsi"/>
          <w:b/>
        </w:rPr>
      </w:pPr>
      <w:r w:rsidRPr="00725EF8">
        <w:rPr>
          <w:rFonts w:asciiTheme="majorHAnsi" w:eastAsia="Calibri" w:hAnsiTheme="majorHAnsi" w:cstheme="majorHAnsi"/>
          <w:b/>
        </w:rPr>
        <w:t>1</w:t>
      </w:r>
      <w:r w:rsidRPr="00725EF8">
        <w:rPr>
          <w:rFonts w:asciiTheme="majorHAnsi" w:eastAsia="Calibri" w:hAnsiTheme="majorHAnsi" w:cstheme="majorHAnsi"/>
          <w:b/>
        </w:rPr>
        <w:tab/>
        <w:t>Abstract</w:t>
      </w:r>
    </w:p>
    <w:p w14:paraId="6D4A6B4B" w14:textId="77777777" w:rsidR="00825074" w:rsidRPr="00725EF8" w:rsidRDefault="00825074">
      <w:pPr>
        <w:jc w:val="both"/>
        <w:rPr>
          <w:rFonts w:asciiTheme="majorHAnsi" w:eastAsia="Calibri" w:hAnsiTheme="majorHAnsi" w:cstheme="majorHAnsi"/>
          <w:b/>
        </w:rPr>
      </w:pPr>
    </w:p>
    <w:p w14:paraId="5B0317E0" w14:textId="03248B20" w:rsidR="00825074" w:rsidRPr="00725EF8" w:rsidRDefault="00000000">
      <w:pPr>
        <w:spacing w:before="240" w:after="240"/>
        <w:jc w:val="both"/>
        <w:rPr>
          <w:rFonts w:asciiTheme="majorHAnsi" w:eastAsia="Calibri" w:hAnsiTheme="majorHAnsi" w:cstheme="majorHAnsi"/>
        </w:rPr>
      </w:pPr>
      <w:r w:rsidRPr="00725EF8">
        <w:rPr>
          <w:rFonts w:asciiTheme="majorHAnsi" w:eastAsia="Calibri" w:hAnsiTheme="majorHAnsi" w:cstheme="majorHAnsi"/>
        </w:rPr>
        <w:t>Hybrid enterprises such as B Corps are transforming the philanthropic landscape. Driven by both profit and purpose, these private-sector actors promote prosocial and pro-environmental practices and offer novel and convenient ways for the public to pair philanthropic activities with consumption. The present study investigates how consumers perceive these novel companies, specifically their awareness and trust of B Corps, as well as the</w:t>
      </w:r>
      <w:r w:rsidR="00B221BA" w:rsidRPr="00725EF8">
        <w:rPr>
          <w:rFonts w:asciiTheme="majorHAnsi" w:eastAsia="Calibri" w:hAnsiTheme="majorHAnsi" w:cstheme="majorHAnsi"/>
        </w:rPr>
        <w:t xml:space="preserve"> probability of them preferentially choosing </w:t>
      </w:r>
      <w:r w:rsidRPr="00725EF8">
        <w:rPr>
          <w:rFonts w:asciiTheme="majorHAnsi" w:eastAsia="Calibri" w:hAnsiTheme="majorHAnsi" w:cstheme="majorHAnsi"/>
        </w:rPr>
        <w:t>B Corps products and services. Findings show that, while familiarity remains low, once respondents receive</w:t>
      </w:r>
      <w:r w:rsidR="00B221BA" w:rsidRPr="00725EF8">
        <w:rPr>
          <w:rFonts w:asciiTheme="majorHAnsi" w:eastAsia="Calibri" w:hAnsiTheme="majorHAnsi" w:cstheme="majorHAnsi"/>
        </w:rPr>
        <w:t>d</w:t>
      </w:r>
      <w:r w:rsidRPr="00725EF8">
        <w:rPr>
          <w:rFonts w:asciiTheme="majorHAnsi" w:eastAsia="Calibri" w:hAnsiTheme="majorHAnsi" w:cstheme="majorHAnsi"/>
        </w:rPr>
        <w:t xml:space="preserve"> information about B Corps, general trust in the concept </w:t>
      </w:r>
      <w:r w:rsidR="00B221BA" w:rsidRPr="00725EF8">
        <w:rPr>
          <w:rFonts w:asciiTheme="majorHAnsi" w:eastAsia="Calibri" w:hAnsiTheme="majorHAnsi" w:cstheme="majorHAnsi"/>
        </w:rPr>
        <w:t>wa</w:t>
      </w:r>
      <w:r w:rsidRPr="00725EF8">
        <w:rPr>
          <w:rFonts w:asciiTheme="majorHAnsi" w:eastAsia="Calibri" w:hAnsiTheme="majorHAnsi" w:cstheme="majorHAnsi"/>
        </w:rPr>
        <w:t xml:space="preserve">s above average, which </w:t>
      </w:r>
      <w:r w:rsidR="00B221BA" w:rsidRPr="00725EF8">
        <w:rPr>
          <w:rFonts w:asciiTheme="majorHAnsi" w:eastAsia="Calibri" w:hAnsiTheme="majorHAnsi" w:cstheme="majorHAnsi"/>
        </w:rPr>
        <w:t>wa</w:t>
      </w:r>
      <w:r w:rsidRPr="00725EF8">
        <w:rPr>
          <w:rFonts w:asciiTheme="majorHAnsi" w:eastAsia="Calibri" w:hAnsiTheme="majorHAnsi" w:cstheme="majorHAnsi"/>
        </w:rPr>
        <w:t xml:space="preserve">s also reflected in their </w:t>
      </w:r>
      <w:r w:rsidR="00B221BA" w:rsidRPr="00725EF8">
        <w:rPr>
          <w:rFonts w:asciiTheme="majorHAnsi" w:eastAsia="Calibri" w:hAnsiTheme="majorHAnsi" w:cstheme="majorHAnsi"/>
        </w:rPr>
        <w:t>preferences</w:t>
      </w:r>
      <w:r w:rsidRPr="00725EF8">
        <w:rPr>
          <w:rFonts w:asciiTheme="majorHAnsi" w:eastAsia="Calibri" w:hAnsiTheme="majorHAnsi" w:cstheme="majorHAnsi"/>
        </w:rPr>
        <w:t xml:space="preserve"> for B Corps food and clothing. Interestingly, this preference d</w:t>
      </w:r>
      <w:r w:rsidR="00B221BA" w:rsidRPr="00725EF8">
        <w:rPr>
          <w:rFonts w:asciiTheme="majorHAnsi" w:eastAsia="Calibri" w:hAnsiTheme="majorHAnsi" w:cstheme="majorHAnsi"/>
        </w:rPr>
        <w:t>id</w:t>
      </w:r>
      <w:r w:rsidRPr="00725EF8">
        <w:rPr>
          <w:rFonts w:asciiTheme="majorHAnsi" w:eastAsia="Calibri" w:hAnsiTheme="majorHAnsi" w:cstheme="majorHAnsi"/>
        </w:rPr>
        <w:t xml:space="preserve"> not extend to services, indicating a need for more research and perhaps better communication and marketing in this sector. We further explored factors which might influence this preference and found that familiarity and trust, as well as a belief that B Corps’ higher prices are necessary and increase quality, all increased </w:t>
      </w:r>
      <w:r w:rsidR="00B221BA" w:rsidRPr="00725EF8">
        <w:rPr>
          <w:rFonts w:asciiTheme="majorHAnsi" w:eastAsia="Calibri" w:hAnsiTheme="majorHAnsi" w:cstheme="majorHAnsi"/>
        </w:rPr>
        <w:t>the probability of choosing B Corps</w:t>
      </w:r>
      <w:r w:rsidRPr="00725EF8">
        <w:rPr>
          <w:rFonts w:asciiTheme="majorHAnsi" w:eastAsia="Calibri" w:hAnsiTheme="majorHAnsi" w:cstheme="majorHAnsi"/>
        </w:rPr>
        <w:t>, as did certain more general considerations deemed important when choosing a brand, such as a view towards better environmental practices and ethical labor. Succinctly, B Corps have potential as powerful new players promoting public good, but their ability to succeed relies on more efficient communication and positive perceptions of their activity. Moreover, while these findings shed light on current perceptions and effects of the B label, a majority of choice variance remains unexplained, indicating the importance of future studies.</w:t>
      </w:r>
    </w:p>
    <w:p w14:paraId="20B7E17D" w14:textId="77777777" w:rsidR="00825074" w:rsidRPr="00725EF8" w:rsidRDefault="00825074">
      <w:pPr>
        <w:jc w:val="both"/>
        <w:rPr>
          <w:rFonts w:asciiTheme="majorHAnsi" w:eastAsia="Calibri" w:hAnsiTheme="majorHAnsi" w:cstheme="majorHAnsi"/>
          <w:b/>
        </w:rPr>
      </w:pPr>
    </w:p>
    <w:p w14:paraId="49524E94" w14:textId="77777777"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 These authors contributed equally to the paper.</w:t>
      </w:r>
    </w:p>
    <w:p w14:paraId="759D5942" w14:textId="77777777" w:rsidR="00825074" w:rsidRPr="00725EF8" w:rsidRDefault="00825074">
      <w:pPr>
        <w:jc w:val="both"/>
        <w:rPr>
          <w:rFonts w:asciiTheme="majorHAnsi" w:eastAsia="Calibri" w:hAnsiTheme="majorHAnsi" w:cstheme="majorHAnsi"/>
        </w:rPr>
      </w:pPr>
    </w:p>
    <w:p w14:paraId="30761C7C" w14:textId="77777777" w:rsidR="00825074" w:rsidRPr="00725EF8" w:rsidRDefault="00825074">
      <w:pPr>
        <w:jc w:val="both"/>
        <w:rPr>
          <w:rFonts w:asciiTheme="majorHAnsi" w:eastAsia="Calibri" w:hAnsiTheme="majorHAnsi" w:cstheme="majorHAnsi"/>
        </w:rPr>
      </w:pPr>
    </w:p>
    <w:p w14:paraId="3E2F7CEA" w14:textId="77777777" w:rsidR="00825074" w:rsidRPr="00725EF8" w:rsidRDefault="00000000">
      <w:pPr>
        <w:jc w:val="both"/>
        <w:rPr>
          <w:rFonts w:asciiTheme="majorHAnsi" w:eastAsia="Calibri" w:hAnsiTheme="majorHAnsi" w:cstheme="majorHAnsi"/>
          <w:b/>
        </w:rPr>
      </w:pPr>
      <w:r w:rsidRPr="00725EF8">
        <w:rPr>
          <w:rFonts w:asciiTheme="majorHAnsi" w:eastAsia="Calibri" w:hAnsiTheme="majorHAnsi" w:cstheme="majorHAnsi"/>
          <w:b/>
        </w:rPr>
        <w:t>2</w:t>
      </w:r>
      <w:r w:rsidRPr="00725EF8">
        <w:rPr>
          <w:rFonts w:asciiTheme="majorHAnsi" w:eastAsia="Calibri" w:hAnsiTheme="majorHAnsi" w:cstheme="majorHAnsi"/>
          <w:b/>
        </w:rPr>
        <w:tab/>
        <w:t>Introduction</w:t>
      </w:r>
    </w:p>
    <w:p w14:paraId="3ED7FBDE" w14:textId="77777777" w:rsidR="00825074" w:rsidRPr="00725EF8" w:rsidRDefault="00825074">
      <w:pPr>
        <w:jc w:val="both"/>
        <w:rPr>
          <w:rFonts w:asciiTheme="majorHAnsi" w:eastAsia="Calibri" w:hAnsiTheme="majorHAnsi" w:cstheme="majorHAnsi"/>
          <w:b/>
        </w:rPr>
      </w:pPr>
    </w:p>
    <w:p w14:paraId="7EE64BD6" w14:textId="77777777"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 xml:space="preserve">The philanthropic landscape has seen major transformations over the last two decades, with corporations and private actors playing an increasingly important role in philanthropic activities </w:t>
      </w:r>
      <w:hyperlink r:id="rId7">
        <w:r w:rsidRPr="00725EF8">
          <w:rPr>
            <w:rFonts w:asciiTheme="majorHAnsi" w:eastAsia="Calibri" w:hAnsiTheme="majorHAnsi" w:cstheme="majorHAnsi"/>
          </w:rPr>
          <w:t>(Bey &amp; Peter, 2021)</w:t>
        </w:r>
      </w:hyperlink>
      <w:r w:rsidRPr="00725EF8">
        <w:rPr>
          <w:rFonts w:asciiTheme="majorHAnsi" w:eastAsia="Calibri" w:hAnsiTheme="majorHAnsi" w:cstheme="majorHAnsi"/>
        </w:rPr>
        <w:t xml:space="preserve">. A notable cohort of emerging players are B Corps, hybrid, private-sector actors driven by both profit and purpose, specifically working towards promoting prosocial and pro-environmental practices. Launched in 2007 by the nonprofit organization B Lab, the B Corp certification is given to companies evaluated on their policies and performance in the fields of governance, workers, customers, community, and environment, and subject to random on-site audits by B Lab meant to enhance company accountability </w:t>
      </w:r>
      <w:hyperlink r:id="rId8">
        <w:r w:rsidRPr="00725EF8">
          <w:rPr>
            <w:rFonts w:asciiTheme="majorHAnsi" w:eastAsia="Calibri" w:hAnsiTheme="majorHAnsi" w:cstheme="majorHAnsi"/>
          </w:rPr>
          <w:t>(B Lab, 2023)</w:t>
        </w:r>
      </w:hyperlink>
      <w:r w:rsidRPr="00725EF8">
        <w:rPr>
          <w:rFonts w:asciiTheme="majorHAnsi" w:eastAsia="Calibri" w:hAnsiTheme="majorHAnsi" w:cstheme="majorHAnsi"/>
        </w:rPr>
        <w:t xml:space="preserve">. To date, nearly 7000 companies have been certified worldwide. As these companies generally seek to align their purpose-driven activities with the Sustainable Development Goals (SDGs), B Corps potentially represent a novel form of philanthropy </w:t>
      </w:r>
      <w:hyperlink r:id="rId9">
        <w:r w:rsidRPr="00725EF8">
          <w:rPr>
            <w:rFonts w:asciiTheme="majorHAnsi" w:eastAsia="Calibri" w:hAnsiTheme="majorHAnsi" w:cstheme="majorHAnsi"/>
          </w:rPr>
          <w:t>(Bey &amp; Peter, 2021)</w:t>
        </w:r>
      </w:hyperlink>
      <w:r w:rsidRPr="00725EF8">
        <w:rPr>
          <w:rFonts w:asciiTheme="majorHAnsi" w:eastAsia="Calibri" w:hAnsiTheme="majorHAnsi" w:cstheme="majorHAnsi"/>
        </w:rPr>
        <w:t>.</w:t>
      </w:r>
    </w:p>
    <w:p w14:paraId="63F848ED" w14:textId="77777777" w:rsidR="00825074" w:rsidRPr="00725EF8" w:rsidRDefault="00825074">
      <w:pPr>
        <w:jc w:val="both"/>
        <w:rPr>
          <w:rFonts w:asciiTheme="majorHAnsi" w:eastAsia="Calibri" w:hAnsiTheme="majorHAnsi" w:cstheme="majorHAnsi"/>
        </w:rPr>
      </w:pPr>
    </w:p>
    <w:p w14:paraId="4712936C" w14:textId="77777777"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 xml:space="preserve">The proliferation of B Corps and other hybrid companies comes at a time when consumer preferences are trending ever more toward ethical and sustainable consumption.  Accenture’s 2021 Global Consumer Pulse report </w:t>
      </w:r>
      <w:hyperlink r:id="rId10">
        <w:r w:rsidRPr="00725EF8">
          <w:rPr>
            <w:rFonts w:asciiTheme="majorHAnsi" w:eastAsia="Calibri" w:hAnsiTheme="majorHAnsi" w:cstheme="majorHAnsi"/>
          </w:rPr>
          <w:t>(Accenture, 2021)</w:t>
        </w:r>
      </w:hyperlink>
      <w:r w:rsidRPr="00725EF8">
        <w:rPr>
          <w:rFonts w:asciiTheme="majorHAnsi" w:eastAsia="Calibri" w:hAnsiTheme="majorHAnsi" w:cstheme="majorHAnsi"/>
        </w:rPr>
        <w:t xml:space="preserve"> found that, following major attitude changes during the COVID-19 pandemic, 70% of consumers believed private companies were just as responsible for societal health as elected governments, 42% recognized the importance of focusing on others’ well-being, and 57% were ready to switch from their current suppliers to ones more aligned with their views on economic and societal issues. What is more, people are increasingly willing to put their money where </w:t>
      </w:r>
      <w:r w:rsidRPr="00725EF8">
        <w:rPr>
          <w:rFonts w:asciiTheme="majorHAnsi" w:eastAsia="Calibri" w:hAnsiTheme="majorHAnsi" w:cstheme="majorHAnsi"/>
        </w:rPr>
        <w:lastRenderedPageBreak/>
        <w:t xml:space="preserve">their morals are, with employees accepting 9% lower wages in companies operating in sustainable sectors </w:t>
      </w:r>
      <w:hyperlink r:id="rId11">
        <w:r w:rsidRPr="00725EF8">
          <w:rPr>
            <w:rFonts w:asciiTheme="majorHAnsi" w:eastAsia="Calibri" w:hAnsiTheme="majorHAnsi" w:cstheme="majorHAnsi"/>
          </w:rPr>
          <w:t>(Krueger et al., 2020)</w:t>
        </w:r>
      </w:hyperlink>
      <w:r w:rsidRPr="00725EF8">
        <w:rPr>
          <w:rFonts w:asciiTheme="majorHAnsi" w:eastAsia="Calibri" w:hAnsiTheme="majorHAnsi" w:cstheme="majorHAnsi"/>
        </w:rPr>
        <w:t xml:space="preserve"> and an increasing demand for sustainable investments resulting in a 96% growth of investments in sustainable assets between 2019 and 2020 </w:t>
      </w:r>
      <w:hyperlink r:id="rId12">
        <w:r w:rsidRPr="00725EF8">
          <w:rPr>
            <w:rFonts w:asciiTheme="majorHAnsi" w:eastAsia="Calibri" w:hAnsiTheme="majorHAnsi" w:cstheme="majorHAnsi"/>
          </w:rPr>
          <w:t>(IBM Institute for Business Value, 2021)</w:t>
        </w:r>
      </w:hyperlink>
      <w:r w:rsidRPr="00725EF8">
        <w:rPr>
          <w:rFonts w:asciiTheme="majorHAnsi" w:eastAsia="Calibri" w:hAnsiTheme="majorHAnsi" w:cstheme="majorHAnsi"/>
        </w:rPr>
        <w:t>. In short, B Corps are selling what the market is ready to buy. But are they doing so effectively?</w:t>
      </w:r>
    </w:p>
    <w:p w14:paraId="2EAE8295" w14:textId="77777777" w:rsidR="00825074" w:rsidRPr="00725EF8" w:rsidRDefault="00825074">
      <w:pPr>
        <w:jc w:val="both"/>
        <w:rPr>
          <w:rFonts w:asciiTheme="majorHAnsi" w:eastAsia="Calibri" w:hAnsiTheme="majorHAnsi" w:cstheme="majorHAnsi"/>
        </w:rPr>
      </w:pPr>
    </w:p>
    <w:p w14:paraId="77D45AA1" w14:textId="77777777"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 xml:space="preserve">An essential question to gauge this effectiveness is: how familiar are people with the B Corps label? That is, does the B Corps logo have enough brand recognition to communicate the value of a product/service to sustainable consumers? A survey in 2017 by Gold (reported in </w:t>
      </w:r>
      <w:hyperlink r:id="rId13">
        <w:r w:rsidRPr="00725EF8">
          <w:rPr>
            <w:rFonts w:asciiTheme="majorHAnsi" w:eastAsia="Calibri" w:hAnsiTheme="majorHAnsi" w:cstheme="majorHAnsi"/>
          </w:rPr>
          <w:t>Guarna, 2019)</w:t>
        </w:r>
      </w:hyperlink>
      <w:r w:rsidRPr="00725EF8">
        <w:rPr>
          <w:rFonts w:asciiTheme="majorHAnsi" w:eastAsia="Calibri" w:hAnsiTheme="majorHAnsi" w:cstheme="majorHAnsi"/>
        </w:rPr>
        <w:t xml:space="preserve"> found that a mere 7% of participants were familiar with the B Corps logo. This poses a major challenge, as lack of familiarity with the label renders its potential power to communicate ethical standards moot. An additional key question, which can be applied to most philanthropic actors, is: does the B Corps label engender trust? That is, do consumers believe that the process behind B Corps certification is rigorous enough to hold companies accountable to high ethical and sustainable standards? This is especially important in the face of rising skepticism regarding greenwashing and other false claims </w:t>
      </w:r>
      <w:hyperlink r:id="rId14">
        <w:r w:rsidRPr="00725EF8">
          <w:rPr>
            <w:rFonts w:asciiTheme="majorHAnsi" w:eastAsia="Calibri" w:hAnsiTheme="majorHAnsi" w:cstheme="majorHAnsi"/>
          </w:rPr>
          <w:t xml:space="preserve">(Hamza &amp; </w:t>
        </w:r>
        <w:proofErr w:type="spellStart"/>
        <w:r w:rsidRPr="00725EF8">
          <w:rPr>
            <w:rFonts w:asciiTheme="majorHAnsi" w:eastAsia="Calibri" w:hAnsiTheme="majorHAnsi" w:cstheme="majorHAnsi"/>
          </w:rPr>
          <w:t>Jarboui</w:t>
        </w:r>
        <w:proofErr w:type="spellEnd"/>
        <w:r w:rsidRPr="00725EF8">
          <w:rPr>
            <w:rFonts w:asciiTheme="majorHAnsi" w:eastAsia="Calibri" w:hAnsiTheme="majorHAnsi" w:cstheme="majorHAnsi"/>
          </w:rPr>
          <w:t>, 2020)</w:t>
        </w:r>
      </w:hyperlink>
      <w:r w:rsidRPr="00725EF8">
        <w:rPr>
          <w:rFonts w:asciiTheme="majorHAnsi" w:eastAsia="Calibri" w:hAnsiTheme="majorHAnsi" w:cstheme="majorHAnsi"/>
        </w:rPr>
        <w:t xml:space="preserve">. Given that B Corps are often smaller than corporations and thus lack the financial resources to engage in PR campaigns, their ability to cooperate with communities and deliver meaningful impact stands on their perceived credibility and is thus paramount to their success. </w:t>
      </w:r>
    </w:p>
    <w:p w14:paraId="28A5BDCA" w14:textId="77777777" w:rsidR="00825074" w:rsidRPr="00725EF8" w:rsidRDefault="00825074">
      <w:pPr>
        <w:jc w:val="both"/>
        <w:rPr>
          <w:rFonts w:asciiTheme="majorHAnsi" w:eastAsia="Calibri" w:hAnsiTheme="majorHAnsi" w:cstheme="majorHAnsi"/>
        </w:rPr>
      </w:pPr>
    </w:p>
    <w:p w14:paraId="796EA60D" w14:textId="77777777"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 xml:space="preserve">To date, most B Corps literature tends to be company-focused, examining financial or growth-oriented aspects, sustainability achievements, or legal implications (for a review, see </w:t>
      </w:r>
      <w:hyperlink r:id="rId15">
        <w:r w:rsidRPr="00725EF8">
          <w:rPr>
            <w:rFonts w:asciiTheme="majorHAnsi" w:eastAsia="Calibri" w:hAnsiTheme="majorHAnsi" w:cstheme="majorHAnsi"/>
          </w:rPr>
          <w:t>Diez-Busto et al., 2021)</w:t>
        </w:r>
      </w:hyperlink>
      <w:r w:rsidRPr="00725EF8">
        <w:rPr>
          <w:rFonts w:asciiTheme="majorHAnsi" w:eastAsia="Calibri" w:hAnsiTheme="majorHAnsi" w:cstheme="majorHAnsi"/>
        </w:rPr>
        <w:t xml:space="preserve">. There are only two studies to date analyzing how the B Corps label influences consumer perception and behavior, which may shed some light on the issue of trustworthiness. The first, by Bianchi et al </w:t>
      </w:r>
      <w:hyperlink r:id="rId16">
        <w:r w:rsidRPr="00725EF8">
          <w:rPr>
            <w:rFonts w:asciiTheme="majorHAnsi" w:eastAsia="Calibri" w:hAnsiTheme="majorHAnsi" w:cstheme="majorHAnsi"/>
          </w:rPr>
          <w:t>(2020)</w:t>
        </w:r>
      </w:hyperlink>
      <w:r w:rsidRPr="00725EF8">
        <w:rPr>
          <w:rFonts w:asciiTheme="majorHAnsi" w:eastAsia="Calibri" w:hAnsiTheme="majorHAnsi" w:cstheme="majorHAnsi"/>
        </w:rPr>
        <w:t xml:space="preserve">, examined consumer motivations for purchasing B Corps products and found that a social or environmental contribution, assured by the B Corp label, was a key motivator. A follow-up study </w:t>
      </w:r>
      <w:hyperlink r:id="rId17">
        <w:r w:rsidRPr="00725EF8">
          <w:rPr>
            <w:rFonts w:asciiTheme="majorHAnsi" w:eastAsia="Calibri" w:hAnsiTheme="majorHAnsi" w:cstheme="majorHAnsi"/>
          </w:rPr>
          <w:t>(Bianchi et al., 2022)</w:t>
        </w:r>
      </w:hyperlink>
      <w:r w:rsidRPr="00725EF8">
        <w:rPr>
          <w:rFonts w:asciiTheme="majorHAnsi" w:eastAsia="Calibri" w:hAnsiTheme="majorHAnsi" w:cstheme="majorHAnsi"/>
        </w:rPr>
        <w:t xml:space="preserve">, examined drivers in consumers’ intentions to purchase from B Corps, and found that major factors included people’s environmental consciousness as well as involvement with and attitude towards responsible enterprises, along with a sense of perceived behavioral control. Thus it appears that B Corps are associated with better socio-environmental practices, which implies a certain level of trust. These values are also congruent with more general evidence from behavioral science that a desire to both conform to social norms (e.g. widespread trends toward more socio-environmental-friendly practices) and live in accordance with the idealized self can be powerful motivators for behavioral change </w:t>
      </w:r>
      <w:hyperlink r:id="rId18">
        <w:r w:rsidRPr="00725EF8">
          <w:rPr>
            <w:rFonts w:asciiTheme="majorHAnsi" w:eastAsia="Calibri" w:hAnsiTheme="majorHAnsi" w:cstheme="majorHAnsi"/>
          </w:rPr>
          <w:t>(White et al., 2019)</w:t>
        </w:r>
      </w:hyperlink>
      <w:r w:rsidRPr="00725EF8">
        <w:rPr>
          <w:rFonts w:asciiTheme="majorHAnsi" w:eastAsia="Calibri" w:hAnsiTheme="majorHAnsi" w:cstheme="majorHAnsi"/>
        </w:rPr>
        <w:t>.</w:t>
      </w:r>
    </w:p>
    <w:p w14:paraId="24E53F5A" w14:textId="77777777" w:rsidR="00825074" w:rsidRPr="00725EF8" w:rsidRDefault="00825074">
      <w:pPr>
        <w:jc w:val="both"/>
        <w:rPr>
          <w:rFonts w:asciiTheme="majorHAnsi" w:eastAsia="Calibri" w:hAnsiTheme="majorHAnsi" w:cstheme="majorHAnsi"/>
        </w:rPr>
      </w:pPr>
    </w:p>
    <w:p w14:paraId="09BC38A4" w14:textId="77777777"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 xml:space="preserve">While these initial studies shed some light on consumer perspectives of B Corps, some major questions are only answered in part. These include: how has B Corp brand familiarity evolved since 2017, how is the B Corp label perceived by consumers–specifically with regards to trustworthiness – and whether choices to purchase goods and services are affected by the B Corp label. Consumer data which provides answers to these questions is valuable on multiple levels. From an institutional perspective, it can help determine whether obtaining a B Corp certificate is worthwhile, that is, whether it can effectively act as shorthand to communicate a company’s values and practices to consumers and actively impact their behavior. Through insight on whether perceptions of B Corp match the information the label aims to communicate, and in turn favorably impact consumer choices, both B Lab and certified companies can identify more effective communication initiatives that clearly convey the label’s meaning. </w:t>
      </w:r>
    </w:p>
    <w:p w14:paraId="14D58FFF" w14:textId="77777777" w:rsidR="00825074" w:rsidRPr="00725EF8" w:rsidRDefault="00825074">
      <w:pPr>
        <w:jc w:val="both"/>
        <w:rPr>
          <w:rFonts w:asciiTheme="majorHAnsi" w:eastAsia="Calibri" w:hAnsiTheme="majorHAnsi" w:cstheme="majorHAnsi"/>
        </w:rPr>
      </w:pPr>
    </w:p>
    <w:p w14:paraId="6001E7C0" w14:textId="49306148"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 xml:space="preserve">To investigate current perceptions of B Corps and the effect of the B Corp label, we devised a two-part study in which participants first rated their familiarity with and trust of B Corps, and then chose between pairs of items that were identical save for the B Corp logo. To provide a more nuanced measure of preference, we measured not only their choice of one item over another, but how much more they were willing to pay for their preferred item. Willingness to Pay (WTP), a </w:t>
      </w:r>
      <w:r w:rsidR="00571E59">
        <w:rPr>
          <w:rFonts w:asciiTheme="majorHAnsi" w:eastAsia="Calibri" w:hAnsiTheme="majorHAnsi" w:cstheme="majorHAnsi"/>
        </w:rPr>
        <w:t>widely used</w:t>
      </w:r>
      <w:r w:rsidRPr="00725EF8">
        <w:rPr>
          <w:rFonts w:asciiTheme="majorHAnsi" w:eastAsia="Calibri" w:hAnsiTheme="majorHAnsi" w:cstheme="majorHAnsi"/>
        </w:rPr>
        <w:t xml:space="preserve"> metric in behavioral science </w:t>
      </w:r>
      <w:hyperlink r:id="rId19">
        <w:r w:rsidRPr="00725EF8">
          <w:rPr>
            <w:rFonts w:asciiTheme="majorHAnsi" w:eastAsia="Calibri" w:hAnsiTheme="majorHAnsi" w:cstheme="majorHAnsi"/>
          </w:rPr>
          <w:t>(e.g., Kang et al., 2012)</w:t>
        </w:r>
      </w:hyperlink>
      <w:r w:rsidRPr="00725EF8">
        <w:rPr>
          <w:rFonts w:asciiTheme="majorHAnsi" w:eastAsia="Calibri" w:hAnsiTheme="majorHAnsi" w:cstheme="majorHAnsi"/>
        </w:rPr>
        <w:t xml:space="preserve">, is especially relevant here as ethically sourced and sustainable products often tend to cost more than their counterparts. Our aim with this study was to answer the following research questions (RQ): </w:t>
      </w:r>
    </w:p>
    <w:p w14:paraId="4424A0D8" w14:textId="77777777" w:rsidR="00825074" w:rsidRPr="00725EF8" w:rsidRDefault="00825074">
      <w:pPr>
        <w:jc w:val="both"/>
        <w:rPr>
          <w:rFonts w:asciiTheme="majorHAnsi" w:eastAsia="Calibri" w:hAnsiTheme="majorHAnsi" w:cstheme="majorHAnsi"/>
        </w:rPr>
      </w:pPr>
    </w:p>
    <w:p w14:paraId="4C3B4E1E" w14:textId="77777777" w:rsidR="00825074" w:rsidRPr="00725EF8" w:rsidRDefault="00000000">
      <w:pPr>
        <w:ind w:left="720"/>
        <w:jc w:val="both"/>
        <w:rPr>
          <w:rFonts w:asciiTheme="majorHAnsi" w:eastAsia="Calibri" w:hAnsiTheme="majorHAnsi" w:cstheme="majorHAnsi"/>
        </w:rPr>
      </w:pPr>
      <w:r w:rsidRPr="00725EF8">
        <w:rPr>
          <w:rFonts w:asciiTheme="majorHAnsi" w:eastAsia="Calibri" w:hAnsiTheme="majorHAnsi" w:cstheme="majorHAnsi"/>
        </w:rPr>
        <w:t>RQ 1: What is the B Corp label’s effect on consumer choice?</w:t>
      </w:r>
    </w:p>
    <w:p w14:paraId="1A30B1F6" w14:textId="77777777" w:rsidR="00825074" w:rsidRPr="00725EF8" w:rsidRDefault="00000000">
      <w:pPr>
        <w:ind w:left="720"/>
        <w:jc w:val="both"/>
        <w:rPr>
          <w:rFonts w:asciiTheme="majorHAnsi" w:eastAsia="Calibri" w:hAnsiTheme="majorHAnsi" w:cstheme="majorHAnsi"/>
        </w:rPr>
      </w:pPr>
      <w:r w:rsidRPr="00725EF8">
        <w:rPr>
          <w:rFonts w:asciiTheme="majorHAnsi" w:eastAsia="Calibri" w:hAnsiTheme="majorHAnsi" w:cstheme="majorHAnsi"/>
        </w:rPr>
        <w:lastRenderedPageBreak/>
        <w:t>RQ 2: Do different categories of goods (food, clothing, services) influence the effect of the B Corp label?</w:t>
      </w:r>
    </w:p>
    <w:p w14:paraId="5927F4C5" w14:textId="77777777" w:rsidR="00825074" w:rsidRPr="00725EF8" w:rsidRDefault="00000000">
      <w:pPr>
        <w:ind w:left="720"/>
        <w:jc w:val="both"/>
        <w:rPr>
          <w:rFonts w:asciiTheme="majorHAnsi" w:eastAsia="Calibri" w:hAnsiTheme="majorHAnsi" w:cstheme="majorHAnsi"/>
        </w:rPr>
      </w:pPr>
      <w:r w:rsidRPr="00725EF8">
        <w:rPr>
          <w:rFonts w:asciiTheme="majorHAnsi" w:eastAsia="Calibri" w:hAnsiTheme="majorHAnsi" w:cstheme="majorHAnsi"/>
        </w:rPr>
        <w:t>RQ 3: What other demographic factors play a role in how the B Corp label impacts decisions?</w:t>
      </w:r>
    </w:p>
    <w:p w14:paraId="6CE61191" w14:textId="77777777" w:rsidR="00825074" w:rsidRPr="00725EF8" w:rsidRDefault="00825074">
      <w:pPr>
        <w:jc w:val="both"/>
        <w:rPr>
          <w:rFonts w:asciiTheme="majorHAnsi" w:eastAsia="Calibri" w:hAnsiTheme="majorHAnsi" w:cstheme="majorHAnsi"/>
          <w:b/>
        </w:rPr>
      </w:pPr>
    </w:p>
    <w:p w14:paraId="513CC603" w14:textId="77777777" w:rsidR="00825074" w:rsidRPr="00725EF8" w:rsidRDefault="00000000">
      <w:pPr>
        <w:jc w:val="both"/>
        <w:rPr>
          <w:rFonts w:asciiTheme="majorHAnsi" w:eastAsia="Calibri" w:hAnsiTheme="majorHAnsi" w:cstheme="majorHAnsi"/>
          <w:b/>
        </w:rPr>
      </w:pPr>
      <w:r w:rsidRPr="00725EF8">
        <w:rPr>
          <w:rFonts w:asciiTheme="majorHAnsi" w:eastAsia="Calibri" w:hAnsiTheme="majorHAnsi" w:cstheme="majorHAnsi"/>
          <w:b/>
        </w:rPr>
        <w:t>3</w:t>
      </w:r>
      <w:r w:rsidRPr="00725EF8">
        <w:rPr>
          <w:rFonts w:asciiTheme="majorHAnsi" w:eastAsia="Calibri" w:hAnsiTheme="majorHAnsi" w:cstheme="majorHAnsi"/>
          <w:b/>
        </w:rPr>
        <w:tab/>
        <w:t>Methods</w:t>
      </w:r>
    </w:p>
    <w:p w14:paraId="23852EF1" w14:textId="77777777" w:rsidR="00825074" w:rsidRPr="00725EF8" w:rsidRDefault="00000000">
      <w:pPr>
        <w:spacing w:before="240" w:after="240"/>
        <w:jc w:val="both"/>
        <w:rPr>
          <w:rFonts w:asciiTheme="majorHAnsi" w:eastAsia="Calibri" w:hAnsiTheme="majorHAnsi" w:cstheme="majorHAnsi"/>
          <w:i/>
        </w:rPr>
      </w:pPr>
      <w:r w:rsidRPr="00725EF8">
        <w:rPr>
          <w:rFonts w:asciiTheme="majorHAnsi" w:eastAsia="Calibri" w:hAnsiTheme="majorHAnsi" w:cstheme="majorHAnsi"/>
          <w:i/>
        </w:rPr>
        <w:t>3.1 Participants</w:t>
      </w:r>
    </w:p>
    <w:p w14:paraId="4766A2D3" w14:textId="59905B87" w:rsidR="00825074" w:rsidRPr="00725EF8" w:rsidRDefault="00000000">
      <w:pPr>
        <w:spacing w:before="240" w:after="240"/>
        <w:jc w:val="both"/>
        <w:rPr>
          <w:rFonts w:asciiTheme="majorHAnsi" w:eastAsia="Calibri" w:hAnsiTheme="majorHAnsi" w:cstheme="majorHAnsi"/>
        </w:rPr>
      </w:pPr>
      <w:r w:rsidRPr="00725EF8">
        <w:rPr>
          <w:rFonts w:asciiTheme="majorHAnsi" w:eastAsia="Calibri" w:hAnsiTheme="majorHAnsi" w:cstheme="majorHAnsi"/>
        </w:rPr>
        <w:t xml:space="preserve">For a within-participant experimental design, we recruited a total of 600 participants (298 women, mean age= 41.8 [SD = 13.7] from the UK and USA). In more detail, 302 participants were based in the UK (150 women, mean age= 41.8 [SD = 13.7]) and 298 participants were based in the USA (148 women, mean age= 37.2 [SD = 14.6]). The sample size rationale was set up before the data </w:t>
      </w:r>
      <w:r w:rsidR="00293E1A" w:rsidRPr="00725EF8">
        <w:rPr>
          <w:rFonts w:asciiTheme="majorHAnsi" w:eastAsia="Calibri" w:hAnsiTheme="majorHAnsi" w:cstheme="majorHAnsi"/>
        </w:rPr>
        <w:t>collection and</w:t>
      </w:r>
      <w:r w:rsidRPr="00725EF8">
        <w:rPr>
          <w:rFonts w:asciiTheme="majorHAnsi" w:eastAsia="Calibri" w:hAnsiTheme="majorHAnsi" w:cstheme="majorHAnsi"/>
        </w:rPr>
        <w:t xml:space="preserve"> was justified based on our resource</w:t>
      </w:r>
      <w:r w:rsidR="00293E1A" w:rsidRPr="00725EF8">
        <w:rPr>
          <w:rFonts w:asciiTheme="majorHAnsi" w:eastAsia="Calibri" w:hAnsiTheme="majorHAnsi" w:cstheme="majorHAnsi"/>
        </w:rPr>
        <w:t>s</w:t>
      </w:r>
      <w:r w:rsidRPr="00725EF8">
        <w:rPr>
          <w:rFonts w:asciiTheme="majorHAnsi" w:eastAsia="Calibri" w:hAnsiTheme="majorHAnsi" w:cstheme="majorHAnsi"/>
        </w:rPr>
        <w:t xml:space="preserve"> and time limitation</w:t>
      </w:r>
      <w:r w:rsidR="00293E1A" w:rsidRPr="00725EF8">
        <w:rPr>
          <w:rFonts w:asciiTheme="majorHAnsi" w:eastAsia="Calibri" w:hAnsiTheme="majorHAnsi" w:cstheme="majorHAnsi"/>
        </w:rPr>
        <w:t>s</w:t>
      </w:r>
      <w:r w:rsidRPr="00725EF8">
        <w:rPr>
          <w:rFonts w:asciiTheme="majorHAnsi" w:eastAsia="Calibri" w:hAnsiTheme="majorHAnsi" w:cstheme="majorHAnsi"/>
        </w:rPr>
        <w:t xml:space="preserve"> </w:t>
      </w:r>
      <w:hyperlink r:id="rId20">
        <w:r w:rsidRPr="00725EF8">
          <w:rPr>
            <w:rFonts w:asciiTheme="majorHAnsi" w:eastAsia="Calibri" w:hAnsiTheme="majorHAnsi" w:cstheme="majorHAnsi"/>
          </w:rPr>
          <w:t>(</w:t>
        </w:r>
        <w:proofErr w:type="spellStart"/>
        <w:r w:rsidRPr="00725EF8">
          <w:rPr>
            <w:rFonts w:asciiTheme="majorHAnsi" w:eastAsia="Calibri" w:hAnsiTheme="majorHAnsi" w:cstheme="majorHAnsi"/>
          </w:rPr>
          <w:t>Lakens</w:t>
        </w:r>
        <w:proofErr w:type="spellEnd"/>
        <w:r w:rsidRPr="00725EF8">
          <w:rPr>
            <w:rFonts w:asciiTheme="majorHAnsi" w:eastAsia="Calibri" w:hAnsiTheme="majorHAnsi" w:cstheme="majorHAnsi"/>
          </w:rPr>
          <w:t>, 2022)</w:t>
        </w:r>
      </w:hyperlink>
      <w:r w:rsidRPr="00725EF8">
        <w:rPr>
          <w:rFonts w:asciiTheme="majorHAnsi" w:eastAsia="Calibri" w:hAnsiTheme="majorHAnsi" w:cstheme="majorHAnsi"/>
        </w:rPr>
        <w:t>. We recruited participants on Prolific with the following prescreening criteria: Nationality (UK or USA), first language (English), selected a balanced sample on gender, and excluded participants from the two pilot studies run beforehand. Participants were compensated for their time with 1.25£, which was above the minimum payment</w:t>
      </w:r>
      <w:r w:rsidRPr="00725EF8">
        <w:rPr>
          <w:rFonts w:asciiTheme="majorHAnsi" w:eastAsia="Calibri" w:hAnsiTheme="majorHAnsi" w:cstheme="majorHAnsi"/>
          <w:vertAlign w:val="superscript"/>
        </w:rPr>
        <w:footnoteReference w:id="1"/>
      </w:r>
      <w:r w:rsidRPr="00725EF8">
        <w:rPr>
          <w:rFonts w:asciiTheme="majorHAnsi" w:eastAsia="Calibri" w:hAnsiTheme="majorHAnsi" w:cstheme="majorHAnsi"/>
        </w:rPr>
        <w:t>.</w:t>
      </w:r>
    </w:p>
    <w:p w14:paraId="4781593C" w14:textId="12948653" w:rsidR="00825074" w:rsidRPr="00725EF8" w:rsidRDefault="00000000">
      <w:pPr>
        <w:spacing w:before="240" w:after="240"/>
        <w:jc w:val="both"/>
        <w:rPr>
          <w:rFonts w:asciiTheme="majorHAnsi" w:eastAsia="Calibri" w:hAnsiTheme="majorHAnsi" w:cstheme="majorHAnsi"/>
        </w:rPr>
      </w:pPr>
      <w:r w:rsidRPr="00725EF8">
        <w:rPr>
          <w:rFonts w:asciiTheme="majorHAnsi" w:eastAsia="Calibri" w:hAnsiTheme="majorHAnsi" w:cstheme="majorHAnsi"/>
        </w:rPr>
        <w:t xml:space="preserve">The prerequisite for participants was to meet the survey requirements (i.e., participants who tried to do a survey from a mobile or tablet and participants who used Internet Explorer were excluded at the beginning of the study to avoid technical incompatibility between </w:t>
      </w:r>
      <w:proofErr w:type="spellStart"/>
      <w:r w:rsidRPr="00725EF8">
        <w:rPr>
          <w:rFonts w:asciiTheme="majorHAnsi" w:eastAsia="Calibri" w:hAnsiTheme="majorHAnsi" w:cstheme="majorHAnsi"/>
        </w:rPr>
        <w:t>Psytoolkit</w:t>
      </w:r>
      <w:proofErr w:type="spellEnd"/>
      <w:r w:rsidRPr="00725EF8">
        <w:rPr>
          <w:rFonts w:asciiTheme="majorHAnsi" w:eastAsia="Calibri" w:hAnsiTheme="majorHAnsi" w:cstheme="majorHAnsi"/>
        </w:rPr>
        <w:t xml:space="preserve"> experiment and browsers). Additionally, we checked that their speakers/headphones were working, given that the study used an informative video about the B Corps certification to provide participants with </w:t>
      </w:r>
      <w:r w:rsidR="00293E1A" w:rsidRPr="00725EF8">
        <w:rPr>
          <w:rFonts w:asciiTheme="majorHAnsi" w:eastAsia="Calibri" w:hAnsiTheme="majorHAnsi" w:cstheme="majorHAnsi"/>
        </w:rPr>
        <w:t xml:space="preserve">the </w:t>
      </w:r>
      <w:r w:rsidRPr="00725EF8">
        <w:rPr>
          <w:rFonts w:asciiTheme="majorHAnsi" w:eastAsia="Calibri" w:hAnsiTheme="majorHAnsi" w:cstheme="majorHAnsi"/>
        </w:rPr>
        <w:t xml:space="preserve">necessary </w:t>
      </w:r>
      <w:r w:rsidR="00293E1A" w:rsidRPr="00725EF8">
        <w:rPr>
          <w:rFonts w:asciiTheme="majorHAnsi" w:eastAsia="Calibri" w:hAnsiTheme="majorHAnsi" w:cstheme="majorHAnsi"/>
        </w:rPr>
        <w:t>contextual knowledge</w:t>
      </w:r>
      <w:r w:rsidRPr="00725EF8">
        <w:rPr>
          <w:rFonts w:asciiTheme="majorHAnsi" w:eastAsia="Calibri" w:hAnsiTheme="majorHAnsi" w:cstheme="majorHAnsi"/>
        </w:rPr>
        <w:t>. The study was approved by the University of Geneva ethics committee.</w:t>
      </w:r>
    </w:p>
    <w:p w14:paraId="484931CE" w14:textId="77777777" w:rsidR="00825074" w:rsidRPr="00725EF8" w:rsidRDefault="00000000">
      <w:pPr>
        <w:spacing w:before="240" w:after="240"/>
        <w:jc w:val="both"/>
        <w:rPr>
          <w:rFonts w:asciiTheme="majorHAnsi" w:eastAsia="Calibri" w:hAnsiTheme="majorHAnsi" w:cstheme="majorHAnsi"/>
          <w:i/>
        </w:rPr>
      </w:pPr>
      <w:r w:rsidRPr="00725EF8">
        <w:rPr>
          <w:rFonts w:asciiTheme="majorHAnsi" w:eastAsia="Calibri" w:hAnsiTheme="majorHAnsi" w:cstheme="majorHAnsi"/>
          <w:i/>
        </w:rPr>
        <w:t>3.2 Procedure</w:t>
      </w:r>
    </w:p>
    <w:p w14:paraId="3B0891F7" w14:textId="310F59AF" w:rsidR="00825074" w:rsidRPr="00725EF8" w:rsidRDefault="00000000">
      <w:pPr>
        <w:spacing w:before="240" w:after="240"/>
        <w:jc w:val="both"/>
        <w:rPr>
          <w:rFonts w:asciiTheme="majorHAnsi" w:eastAsia="Calibri" w:hAnsiTheme="majorHAnsi" w:cstheme="majorHAnsi"/>
        </w:rPr>
      </w:pPr>
      <w:r w:rsidRPr="00725EF8">
        <w:rPr>
          <w:rFonts w:asciiTheme="majorHAnsi" w:eastAsia="Calibri" w:hAnsiTheme="majorHAnsi" w:cstheme="majorHAnsi"/>
        </w:rPr>
        <w:t xml:space="preserve">The survey and within-subject experiment were conducted using </w:t>
      </w:r>
      <w:proofErr w:type="spellStart"/>
      <w:r w:rsidRPr="00725EF8">
        <w:rPr>
          <w:rFonts w:asciiTheme="majorHAnsi" w:eastAsia="Calibri" w:hAnsiTheme="majorHAnsi" w:cstheme="majorHAnsi"/>
        </w:rPr>
        <w:t>Psytoolkit</w:t>
      </w:r>
      <w:proofErr w:type="spellEnd"/>
      <w:r w:rsidRPr="00725EF8">
        <w:rPr>
          <w:rFonts w:asciiTheme="majorHAnsi" w:eastAsia="Calibri" w:hAnsiTheme="majorHAnsi" w:cstheme="majorHAnsi"/>
        </w:rPr>
        <w:t xml:space="preserve"> </w:t>
      </w:r>
      <w:hyperlink r:id="rId21">
        <w:r w:rsidRPr="00725EF8">
          <w:rPr>
            <w:rFonts w:asciiTheme="majorHAnsi" w:eastAsia="Calibri" w:hAnsiTheme="majorHAnsi" w:cstheme="majorHAnsi"/>
          </w:rPr>
          <w:t>(</w:t>
        </w:r>
        <w:proofErr w:type="spellStart"/>
        <w:r w:rsidRPr="00725EF8">
          <w:rPr>
            <w:rFonts w:asciiTheme="majorHAnsi" w:eastAsia="Calibri" w:hAnsiTheme="majorHAnsi" w:cstheme="majorHAnsi"/>
          </w:rPr>
          <w:t>Stoet</w:t>
        </w:r>
        <w:proofErr w:type="spellEnd"/>
        <w:r w:rsidRPr="00725EF8">
          <w:rPr>
            <w:rFonts w:asciiTheme="majorHAnsi" w:eastAsia="Calibri" w:hAnsiTheme="majorHAnsi" w:cstheme="majorHAnsi"/>
          </w:rPr>
          <w:t>, 2010, 2017)</w:t>
        </w:r>
      </w:hyperlink>
      <w:r w:rsidRPr="00725EF8">
        <w:rPr>
          <w:rFonts w:asciiTheme="majorHAnsi" w:eastAsia="Calibri" w:hAnsiTheme="majorHAnsi" w:cstheme="majorHAnsi"/>
        </w:rPr>
        <w:t xml:space="preserve"> and took approximately 10 minutes to complete. The survey comprised several sections, including a socio-demographic questionnaire, a self-reported and objective measurement of B Corps knowledge and familiarity, two attention checks to ensure participants were not answering at random, and a survey regarding general attitudes, trust, and perceptions of B Corps</w:t>
      </w:r>
      <w:r w:rsidRPr="00725EF8">
        <w:rPr>
          <w:rFonts w:asciiTheme="majorHAnsi" w:eastAsia="Calibri" w:hAnsiTheme="majorHAnsi" w:cstheme="majorHAnsi"/>
          <w:vertAlign w:val="superscript"/>
        </w:rPr>
        <w:footnoteReference w:id="2"/>
      </w:r>
      <w:r w:rsidRPr="00725EF8">
        <w:rPr>
          <w:rFonts w:asciiTheme="majorHAnsi" w:eastAsia="Calibri" w:hAnsiTheme="majorHAnsi" w:cstheme="majorHAnsi"/>
        </w:rPr>
        <w:t>. The final section was the Willingness to Pay task (see Appendix 1</w:t>
      </w:r>
      <w:r w:rsidR="00A024AA">
        <w:rPr>
          <w:rFonts w:asciiTheme="majorHAnsi" w:eastAsia="Calibri" w:hAnsiTheme="majorHAnsi" w:cstheme="majorHAnsi"/>
        </w:rPr>
        <w:t xml:space="preserve"> for an example</w:t>
      </w:r>
      <w:r w:rsidRPr="00725EF8">
        <w:rPr>
          <w:rFonts w:asciiTheme="majorHAnsi" w:eastAsia="Calibri" w:hAnsiTheme="majorHAnsi" w:cstheme="majorHAnsi"/>
        </w:rPr>
        <w:t>) in which participants had to choose between a B-Labeled food/product/service and an equal counterpart without the label, while indicating how much more in price percentage they would be willing to pay for their choice (participants also had a neutral no preference option). Prior to beginning, to ensure that participants unfamiliar with B Corps had enough knowledge to complete this task, participants were informed about what B Corps are through bullet point descriptions, alongside a short explanatory video. They then proceeded to the knowledge evaluation questions followed by the task</w:t>
      </w:r>
      <w:r w:rsidRPr="00725EF8">
        <w:rPr>
          <w:rFonts w:asciiTheme="majorHAnsi" w:eastAsia="Calibri" w:hAnsiTheme="majorHAnsi" w:cstheme="majorHAnsi"/>
          <w:sz w:val="20"/>
          <w:szCs w:val="20"/>
        </w:rPr>
        <w:t xml:space="preserve">. </w:t>
      </w:r>
      <w:r w:rsidRPr="00725EF8">
        <w:rPr>
          <w:rFonts w:asciiTheme="majorHAnsi" w:eastAsia="Calibri" w:hAnsiTheme="majorHAnsi" w:cstheme="majorHAnsi"/>
        </w:rPr>
        <w:t xml:space="preserve">Additionally, to enhance ecological validity, we selected product categories and services that offered both B Corp and non-B Corp options at the time of the study. The experiment followed a within-subject design, where each participant made decisions for all 15 products across the three categories: food items (coffee, chocolate, banana, soy milk, and meat), clothing (jacket, sneakers, T-shirt, shoes, and jeans), and services (travel insurance, banking, law firm, home repair). Consequently, each participant indicated their willingness to pay extra for each of the 15 items in 15 randomly presented trials. The left/right presentation of B Corp/non-B Corp items on the screen, as well as category order, were randomized across participants to minimize order effects. </w:t>
      </w:r>
    </w:p>
    <w:p w14:paraId="41C6D27E" w14:textId="0924D679" w:rsidR="006C42A7" w:rsidRDefault="00000000">
      <w:pPr>
        <w:spacing w:before="240" w:after="240"/>
        <w:jc w:val="both"/>
        <w:rPr>
          <w:rFonts w:asciiTheme="majorHAnsi" w:eastAsia="Calibri" w:hAnsiTheme="majorHAnsi" w:cstheme="majorHAnsi"/>
        </w:rPr>
      </w:pPr>
      <w:r w:rsidRPr="00725EF8">
        <w:rPr>
          <w:rFonts w:asciiTheme="majorHAnsi" w:eastAsia="Calibri" w:hAnsiTheme="majorHAnsi" w:cstheme="majorHAnsi"/>
        </w:rPr>
        <w:t xml:space="preserve">In each trial, a short fixation cross was displayed for 500ms as a preliminary step, followed by the WTP choice for each product. </w:t>
      </w:r>
      <w:r w:rsidR="006C42A7" w:rsidRPr="00725EF8">
        <w:rPr>
          <w:rFonts w:asciiTheme="majorHAnsi" w:eastAsia="Calibri" w:hAnsiTheme="majorHAnsi" w:cstheme="majorHAnsi"/>
        </w:rPr>
        <w:t>WTP was self-reported by participants, and it was</w:t>
      </w:r>
      <w:r w:rsidRPr="00725EF8">
        <w:rPr>
          <w:rFonts w:asciiTheme="majorHAnsi" w:eastAsia="Calibri" w:hAnsiTheme="majorHAnsi" w:cstheme="majorHAnsi"/>
        </w:rPr>
        <w:t xml:space="preserve"> measured on a discrete scale between 0-20% divided into bins of 5% (e.g., 1-5%, 5-10%), for either of the two B-Corps/</w:t>
      </w:r>
      <w:proofErr w:type="spellStart"/>
      <w:r w:rsidRPr="00725EF8">
        <w:rPr>
          <w:rFonts w:asciiTheme="majorHAnsi" w:eastAsia="Calibri" w:hAnsiTheme="majorHAnsi" w:cstheme="majorHAnsi"/>
        </w:rPr>
        <w:t>NonB</w:t>
      </w:r>
      <w:proofErr w:type="spellEnd"/>
      <w:r w:rsidRPr="00725EF8">
        <w:rPr>
          <w:rFonts w:asciiTheme="majorHAnsi" w:eastAsia="Calibri" w:hAnsiTheme="majorHAnsi" w:cstheme="majorHAnsi"/>
        </w:rPr>
        <w:t xml:space="preserve">-Corp items. In other words, WTP was quantized as </w:t>
      </w:r>
      <w:r w:rsidRPr="00725EF8">
        <w:rPr>
          <w:rFonts w:asciiTheme="majorHAnsi" w:eastAsia="Calibri" w:hAnsiTheme="majorHAnsi" w:cstheme="majorHAnsi"/>
        </w:rPr>
        <w:lastRenderedPageBreak/>
        <w:t>percentages of the original price people were willing to pay in addition to the base price</w:t>
      </w:r>
      <w:r w:rsidR="0060456F">
        <w:rPr>
          <w:rFonts w:asciiTheme="majorHAnsi" w:eastAsia="Calibri" w:hAnsiTheme="majorHAnsi" w:cstheme="majorHAnsi"/>
        </w:rPr>
        <w:t xml:space="preserve">. </w:t>
      </w:r>
      <w:r w:rsidRPr="00725EF8">
        <w:rPr>
          <w:rFonts w:asciiTheme="majorHAnsi" w:eastAsia="Calibri" w:hAnsiTheme="majorHAnsi" w:cstheme="majorHAnsi"/>
        </w:rPr>
        <w:t xml:space="preserve">The initial price of the product was not stated as it could both vary across countries/regions and impact participants' beliefs about the product. Therefore, participants were instructed to imagine a shopping scenario and, with a click on the corresponding button state, they would indicate their preference of </w:t>
      </w:r>
      <w:proofErr w:type="spellStart"/>
      <w:r w:rsidRPr="00725EF8">
        <w:rPr>
          <w:rFonts w:asciiTheme="majorHAnsi" w:eastAsia="Calibri" w:hAnsiTheme="majorHAnsi" w:cstheme="majorHAnsi"/>
        </w:rPr>
        <w:t>BCorps</w:t>
      </w:r>
      <w:proofErr w:type="spellEnd"/>
      <w:r w:rsidRPr="00725EF8">
        <w:rPr>
          <w:rFonts w:asciiTheme="majorHAnsi" w:eastAsia="Calibri" w:hAnsiTheme="majorHAnsi" w:cstheme="majorHAnsi"/>
        </w:rPr>
        <w:t xml:space="preserve">, </w:t>
      </w:r>
      <w:r w:rsidR="00B221BA" w:rsidRPr="00725EF8">
        <w:rPr>
          <w:rFonts w:asciiTheme="majorHAnsi" w:eastAsia="Calibri" w:hAnsiTheme="majorHAnsi" w:cstheme="majorHAnsi"/>
        </w:rPr>
        <w:t>n</w:t>
      </w:r>
      <w:r w:rsidRPr="00725EF8">
        <w:rPr>
          <w:rFonts w:asciiTheme="majorHAnsi" w:eastAsia="Calibri" w:hAnsiTheme="majorHAnsi" w:cstheme="majorHAnsi"/>
        </w:rPr>
        <w:t>on</w:t>
      </w:r>
      <w:r w:rsidR="00B221BA" w:rsidRPr="00725EF8">
        <w:rPr>
          <w:rFonts w:asciiTheme="majorHAnsi" w:eastAsia="Calibri" w:hAnsiTheme="majorHAnsi" w:cstheme="majorHAnsi"/>
        </w:rPr>
        <w:t>-</w:t>
      </w:r>
      <w:r w:rsidRPr="00725EF8">
        <w:rPr>
          <w:rFonts w:asciiTheme="majorHAnsi" w:eastAsia="Calibri" w:hAnsiTheme="majorHAnsi" w:cstheme="majorHAnsi"/>
        </w:rPr>
        <w:t>B</w:t>
      </w:r>
      <w:r w:rsidR="00B221BA" w:rsidRPr="00725EF8">
        <w:rPr>
          <w:rFonts w:asciiTheme="majorHAnsi" w:eastAsia="Calibri" w:hAnsiTheme="majorHAnsi" w:cstheme="majorHAnsi"/>
        </w:rPr>
        <w:t xml:space="preserve"> </w:t>
      </w:r>
      <w:r w:rsidRPr="00725EF8">
        <w:rPr>
          <w:rFonts w:asciiTheme="majorHAnsi" w:eastAsia="Calibri" w:hAnsiTheme="majorHAnsi" w:cstheme="majorHAnsi"/>
        </w:rPr>
        <w:t>Corp</w:t>
      </w:r>
      <w:r w:rsidR="00B221BA" w:rsidRPr="00725EF8">
        <w:rPr>
          <w:rFonts w:asciiTheme="majorHAnsi" w:eastAsia="Calibri" w:hAnsiTheme="majorHAnsi" w:cstheme="majorHAnsi"/>
        </w:rPr>
        <w:t>s</w:t>
      </w:r>
      <w:r w:rsidRPr="00725EF8">
        <w:rPr>
          <w:rFonts w:asciiTheme="majorHAnsi" w:eastAsia="Calibri" w:hAnsiTheme="majorHAnsi" w:cstheme="majorHAnsi"/>
        </w:rPr>
        <w:t xml:space="preserve">, or no preference, alongside the percentage WTP for their chosen preference. Each trial followed the same procedure, starting with a 500ms fixation cross and proceeding to the item preference and WTP </w:t>
      </w:r>
      <w:r w:rsidR="006C42A7" w:rsidRPr="00725EF8">
        <w:rPr>
          <w:rFonts w:asciiTheme="majorHAnsi" w:eastAsia="Calibri" w:hAnsiTheme="majorHAnsi" w:cstheme="majorHAnsi"/>
        </w:rPr>
        <w:t>choices.</w:t>
      </w:r>
      <w:r w:rsidRPr="00725EF8">
        <w:rPr>
          <w:rFonts w:asciiTheme="majorHAnsi" w:eastAsia="Calibri" w:hAnsiTheme="majorHAnsi" w:cstheme="majorHAnsi"/>
        </w:rPr>
        <w:t xml:space="preserve"> All experimental codes are available in supplementary materials. </w:t>
      </w:r>
    </w:p>
    <w:p w14:paraId="591BE754" w14:textId="77777777" w:rsidR="00571E59" w:rsidRPr="00725EF8" w:rsidRDefault="00571E59">
      <w:pPr>
        <w:spacing w:before="240" w:after="240"/>
        <w:jc w:val="both"/>
        <w:rPr>
          <w:rFonts w:asciiTheme="majorHAnsi" w:eastAsia="Calibri" w:hAnsiTheme="majorHAnsi" w:cstheme="majorHAnsi"/>
        </w:rPr>
      </w:pPr>
    </w:p>
    <w:p w14:paraId="0C41613C" w14:textId="77777777" w:rsidR="00825074" w:rsidRPr="00725EF8" w:rsidRDefault="00000000">
      <w:pPr>
        <w:jc w:val="both"/>
        <w:rPr>
          <w:rFonts w:asciiTheme="majorHAnsi" w:eastAsia="Calibri" w:hAnsiTheme="majorHAnsi" w:cstheme="majorHAnsi"/>
          <w:b/>
        </w:rPr>
      </w:pPr>
      <w:r w:rsidRPr="00725EF8">
        <w:rPr>
          <w:rFonts w:asciiTheme="majorHAnsi" w:eastAsia="Calibri" w:hAnsiTheme="majorHAnsi" w:cstheme="majorHAnsi"/>
          <w:b/>
        </w:rPr>
        <w:t>4</w:t>
      </w:r>
      <w:r w:rsidRPr="00725EF8">
        <w:rPr>
          <w:rFonts w:asciiTheme="majorHAnsi" w:eastAsia="Calibri" w:hAnsiTheme="majorHAnsi" w:cstheme="majorHAnsi"/>
          <w:b/>
        </w:rPr>
        <w:tab/>
        <w:t>Results</w:t>
      </w:r>
    </w:p>
    <w:p w14:paraId="491EAD9A" w14:textId="77777777" w:rsidR="00AA3EAD" w:rsidRPr="00725EF8" w:rsidRDefault="00AA3EAD">
      <w:pPr>
        <w:jc w:val="both"/>
        <w:rPr>
          <w:rFonts w:asciiTheme="majorHAnsi" w:eastAsia="Calibri" w:hAnsiTheme="majorHAnsi" w:cstheme="majorHAnsi"/>
          <w:b/>
        </w:rPr>
      </w:pPr>
    </w:p>
    <w:p w14:paraId="46848438" w14:textId="77777777" w:rsidR="00AA3EAD" w:rsidRPr="00725EF8" w:rsidRDefault="00AA3EAD" w:rsidP="00AA3EAD">
      <w:pPr>
        <w:jc w:val="both"/>
        <w:rPr>
          <w:rFonts w:asciiTheme="majorHAnsi" w:eastAsia="Calibri" w:hAnsiTheme="majorHAnsi" w:cstheme="majorHAnsi"/>
          <w:i/>
        </w:rPr>
      </w:pPr>
      <w:r w:rsidRPr="00725EF8">
        <w:rPr>
          <w:rFonts w:asciiTheme="majorHAnsi" w:eastAsia="Calibri" w:hAnsiTheme="majorHAnsi" w:cstheme="majorHAnsi"/>
          <w:i/>
        </w:rPr>
        <w:t xml:space="preserve">4.1 Demographic information </w:t>
      </w:r>
    </w:p>
    <w:p w14:paraId="64D123A0" w14:textId="77777777" w:rsidR="00AA3EAD" w:rsidRPr="00725EF8" w:rsidRDefault="00AA3EAD" w:rsidP="00AA3EAD">
      <w:pPr>
        <w:jc w:val="both"/>
        <w:rPr>
          <w:rFonts w:asciiTheme="majorHAnsi" w:eastAsia="Calibri" w:hAnsiTheme="majorHAnsi" w:cstheme="majorHAnsi"/>
          <w:i/>
        </w:rPr>
      </w:pPr>
      <w:r w:rsidRPr="00725EF8">
        <w:rPr>
          <w:rFonts w:asciiTheme="majorHAnsi" w:eastAsia="Calibri" w:hAnsiTheme="majorHAnsi" w:cstheme="majorHAnsi"/>
        </w:rPr>
        <w:t xml:space="preserve">Data was collected from 600 respondents, 298 in the US and 302 in the UK. Data analysis was conducted using R version 4.3. Our data shows similarities between US and UK residents for most demographic factors (see table in Appendix 2), with the exception of income, which was slightly higher in the US overall, an expected discrepancy considering that the average annual salary in the US in 2021 was $74,738, compared to $49.979 in the UK </w:t>
      </w:r>
      <w:hyperlink r:id="rId22">
        <w:r w:rsidRPr="00725EF8">
          <w:rPr>
            <w:rFonts w:asciiTheme="majorHAnsi" w:eastAsia="Calibri" w:hAnsiTheme="majorHAnsi" w:cstheme="majorHAnsi"/>
          </w:rPr>
          <w:t>(OECD, 2021)</w:t>
        </w:r>
      </w:hyperlink>
      <w:r w:rsidRPr="00725EF8">
        <w:rPr>
          <w:rFonts w:asciiTheme="majorHAnsi" w:eastAsia="Calibri" w:hAnsiTheme="majorHAnsi" w:cstheme="majorHAnsi"/>
        </w:rPr>
        <w:t xml:space="preserve">. </w:t>
      </w:r>
    </w:p>
    <w:p w14:paraId="0D7B1941" w14:textId="77777777" w:rsidR="00AA3EAD" w:rsidRPr="00725EF8" w:rsidRDefault="00AA3EAD">
      <w:pPr>
        <w:jc w:val="both"/>
        <w:rPr>
          <w:rFonts w:asciiTheme="majorHAnsi" w:eastAsia="Calibri" w:hAnsiTheme="majorHAnsi" w:cstheme="majorHAnsi"/>
          <w:b/>
        </w:rPr>
      </w:pPr>
    </w:p>
    <w:tbl>
      <w:tblPr>
        <w:tblW w:w="10000" w:type="dxa"/>
        <w:tblLook w:val="04A0" w:firstRow="1" w:lastRow="0" w:firstColumn="1" w:lastColumn="0" w:noHBand="0" w:noVBand="1"/>
      </w:tblPr>
      <w:tblGrid>
        <w:gridCol w:w="6364"/>
        <w:gridCol w:w="1379"/>
        <w:gridCol w:w="1206"/>
        <w:gridCol w:w="1051"/>
      </w:tblGrid>
      <w:tr w:rsidR="00B221BA" w:rsidRPr="00725EF8" w14:paraId="302F232B" w14:textId="77777777" w:rsidTr="00B221BA">
        <w:trPr>
          <w:trHeight w:val="288"/>
        </w:trPr>
        <w:tc>
          <w:tcPr>
            <w:tcW w:w="10000" w:type="dxa"/>
            <w:gridSpan w:val="4"/>
            <w:tcBorders>
              <w:top w:val="nil"/>
              <w:left w:val="nil"/>
              <w:bottom w:val="nil"/>
              <w:right w:val="nil"/>
            </w:tcBorders>
            <w:shd w:val="clear" w:color="auto" w:fill="auto"/>
            <w:noWrap/>
            <w:vAlign w:val="center"/>
            <w:hideMark/>
          </w:tcPr>
          <w:p w14:paraId="1B6FEEF6" w14:textId="31908910" w:rsidR="00B221BA" w:rsidRPr="00725EF8" w:rsidRDefault="00B221BA" w:rsidP="00B221BA">
            <w:pPr>
              <w:spacing w:line="240" w:lineRule="auto"/>
              <w:rPr>
                <w:rFonts w:asciiTheme="majorHAnsi" w:eastAsia="Times New Roman" w:hAnsiTheme="majorHAnsi" w:cstheme="majorHAnsi"/>
                <w:b/>
                <w:bCs/>
                <w:color w:val="000000"/>
                <w:sz w:val="20"/>
                <w:szCs w:val="20"/>
                <w:lang w:val="en-US"/>
              </w:rPr>
            </w:pPr>
            <w:r w:rsidRPr="00725EF8">
              <w:rPr>
                <w:rFonts w:asciiTheme="majorHAnsi" w:eastAsia="Times New Roman" w:hAnsiTheme="majorHAnsi" w:cstheme="majorHAnsi"/>
                <w:b/>
                <w:bCs/>
                <w:color w:val="000000"/>
                <w:sz w:val="20"/>
                <w:szCs w:val="20"/>
                <w:lang w:val="en-US"/>
              </w:rPr>
              <w:t xml:space="preserve">Table </w:t>
            </w:r>
            <w:r w:rsidR="00AA3EAD" w:rsidRPr="00725EF8">
              <w:rPr>
                <w:rFonts w:asciiTheme="majorHAnsi" w:eastAsia="Times New Roman" w:hAnsiTheme="majorHAnsi" w:cstheme="majorHAnsi"/>
                <w:b/>
                <w:bCs/>
                <w:color w:val="000000"/>
                <w:sz w:val="20"/>
                <w:szCs w:val="20"/>
                <w:lang w:val="en-US"/>
              </w:rPr>
              <w:t>1</w:t>
            </w:r>
          </w:p>
        </w:tc>
      </w:tr>
      <w:tr w:rsidR="00B221BA" w:rsidRPr="00725EF8" w14:paraId="09EEBF24" w14:textId="77777777" w:rsidTr="00B221BA">
        <w:trPr>
          <w:trHeight w:val="288"/>
        </w:trPr>
        <w:tc>
          <w:tcPr>
            <w:tcW w:w="10000" w:type="dxa"/>
            <w:gridSpan w:val="4"/>
            <w:tcBorders>
              <w:top w:val="nil"/>
              <w:left w:val="nil"/>
              <w:bottom w:val="nil"/>
              <w:right w:val="nil"/>
            </w:tcBorders>
            <w:shd w:val="clear" w:color="auto" w:fill="auto"/>
            <w:noWrap/>
            <w:vAlign w:val="center"/>
            <w:hideMark/>
          </w:tcPr>
          <w:p w14:paraId="1B64ED42" w14:textId="77777777"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General attitudes and perceptions of B Corps</w:t>
            </w:r>
          </w:p>
        </w:tc>
      </w:tr>
      <w:tr w:rsidR="00B221BA" w:rsidRPr="00725EF8" w14:paraId="2A0DBA0F" w14:textId="77777777" w:rsidTr="00B221BA">
        <w:trPr>
          <w:trHeight w:val="288"/>
        </w:trPr>
        <w:tc>
          <w:tcPr>
            <w:tcW w:w="6364" w:type="dxa"/>
            <w:tcBorders>
              <w:top w:val="nil"/>
              <w:left w:val="nil"/>
              <w:bottom w:val="single" w:sz="4" w:space="0" w:color="auto"/>
              <w:right w:val="nil"/>
            </w:tcBorders>
            <w:shd w:val="clear" w:color="auto" w:fill="auto"/>
            <w:noWrap/>
            <w:vAlign w:val="center"/>
            <w:hideMark/>
          </w:tcPr>
          <w:p w14:paraId="27278A77" w14:textId="77777777" w:rsidR="00B221BA" w:rsidRPr="00725EF8" w:rsidRDefault="00B221BA" w:rsidP="00B221BA">
            <w:pPr>
              <w:spacing w:line="240" w:lineRule="auto"/>
              <w:rPr>
                <w:rFonts w:asciiTheme="majorHAnsi" w:eastAsia="Times New Roman" w:hAnsiTheme="majorHAnsi" w:cstheme="majorHAnsi"/>
                <w:b/>
                <w:bCs/>
                <w:color w:val="000000"/>
                <w:sz w:val="20"/>
                <w:szCs w:val="20"/>
                <w:lang w:val="en-US"/>
              </w:rPr>
            </w:pPr>
            <w:r w:rsidRPr="00725EF8">
              <w:rPr>
                <w:rFonts w:asciiTheme="majorHAnsi" w:eastAsia="Times New Roman" w:hAnsiTheme="majorHAnsi" w:cstheme="majorHAnsi"/>
                <w:b/>
                <w:bCs/>
                <w:color w:val="000000"/>
                <w:sz w:val="20"/>
                <w:szCs w:val="20"/>
                <w:lang w:val="en-US"/>
              </w:rPr>
              <w:t>Statement</w:t>
            </w:r>
          </w:p>
        </w:tc>
        <w:tc>
          <w:tcPr>
            <w:tcW w:w="1379" w:type="dxa"/>
            <w:tcBorders>
              <w:top w:val="nil"/>
              <w:left w:val="nil"/>
              <w:bottom w:val="single" w:sz="4" w:space="0" w:color="auto"/>
              <w:right w:val="nil"/>
            </w:tcBorders>
            <w:shd w:val="clear" w:color="auto" w:fill="auto"/>
            <w:noWrap/>
            <w:vAlign w:val="center"/>
            <w:hideMark/>
          </w:tcPr>
          <w:p w14:paraId="32F7CE86" w14:textId="77777777" w:rsidR="00B221BA" w:rsidRPr="00725EF8" w:rsidRDefault="00B221BA" w:rsidP="00B221BA">
            <w:pPr>
              <w:spacing w:line="240" w:lineRule="auto"/>
              <w:jc w:val="center"/>
              <w:rPr>
                <w:rFonts w:asciiTheme="majorHAnsi" w:eastAsia="Times New Roman" w:hAnsiTheme="majorHAnsi" w:cstheme="majorHAnsi"/>
                <w:b/>
                <w:bCs/>
                <w:color w:val="000000"/>
                <w:sz w:val="20"/>
                <w:szCs w:val="20"/>
                <w:lang w:val="en-US"/>
              </w:rPr>
            </w:pPr>
            <w:r w:rsidRPr="00725EF8">
              <w:rPr>
                <w:rFonts w:asciiTheme="majorHAnsi" w:eastAsia="Times New Roman" w:hAnsiTheme="majorHAnsi" w:cstheme="majorHAnsi"/>
                <w:b/>
                <w:bCs/>
                <w:color w:val="000000"/>
                <w:sz w:val="20"/>
                <w:szCs w:val="20"/>
                <w:lang w:val="en-US"/>
              </w:rPr>
              <w:t>Disagree</w:t>
            </w:r>
          </w:p>
        </w:tc>
        <w:tc>
          <w:tcPr>
            <w:tcW w:w="1206" w:type="dxa"/>
            <w:tcBorders>
              <w:top w:val="nil"/>
              <w:left w:val="nil"/>
              <w:bottom w:val="single" w:sz="4" w:space="0" w:color="auto"/>
              <w:right w:val="nil"/>
            </w:tcBorders>
            <w:shd w:val="clear" w:color="auto" w:fill="auto"/>
            <w:noWrap/>
            <w:vAlign w:val="center"/>
            <w:hideMark/>
          </w:tcPr>
          <w:p w14:paraId="67BAB59B" w14:textId="77777777" w:rsidR="00B221BA" w:rsidRPr="00725EF8" w:rsidRDefault="00B221BA" w:rsidP="00B221BA">
            <w:pPr>
              <w:spacing w:line="240" w:lineRule="auto"/>
              <w:jc w:val="center"/>
              <w:rPr>
                <w:rFonts w:asciiTheme="majorHAnsi" w:eastAsia="Times New Roman" w:hAnsiTheme="majorHAnsi" w:cstheme="majorHAnsi"/>
                <w:b/>
                <w:bCs/>
                <w:color w:val="000000"/>
                <w:sz w:val="20"/>
                <w:szCs w:val="20"/>
                <w:lang w:val="en-US"/>
              </w:rPr>
            </w:pPr>
            <w:r w:rsidRPr="00725EF8">
              <w:rPr>
                <w:rFonts w:asciiTheme="majorHAnsi" w:eastAsia="Times New Roman" w:hAnsiTheme="majorHAnsi" w:cstheme="majorHAnsi"/>
                <w:b/>
                <w:bCs/>
                <w:color w:val="000000"/>
                <w:sz w:val="20"/>
                <w:szCs w:val="20"/>
                <w:lang w:val="en-US"/>
              </w:rPr>
              <w:t>Neutral</w:t>
            </w:r>
          </w:p>
        </w:tc>
        <w:tc>
          <w:tcPr>
            <w:tcW w:w="1051" w:type="dxa"/>
            <w:tcBorders>
              <w:top w:val="nil"/>
              <w:left w:val="nil"/>
              <w:bottom w:val="single" w:sz="4" w:space="0" w:color="auto"/>
              <w:right w:val="nil"/>
            </w:tcBorders>
            <w:shd w:val="clear" w:color="auto" w:fill="auto"/>
            <w:noWrap/>
            <w:vAlign w:val="center"/>
            <w:hideMark/>
          </w:tcPr>
          <w:p w14:paraId="00D5EDBA" w14:textId="77777777" w:rsidR="00B221BA" w:rsidRPr="00725EF8" w:rsidRDefault="00B221BA" w:rsidP="00B221BA">
            <w:pPr>
              <w:spacing w:line="240" w:lineRule="auto"/>
              <w:jc w:val="center"/>
              <w:rPr>
                <w:rFonts w:asciiTheme="majorHAnsi" w:eastAsia="Times New Roman" w:hAnsiTheme="majorHAnsi" w:cstheme="majorHAnsi"/>
                <w:b/>
                <w:bCs/>
                <w:color w:val="000000"/>
                <w:sz w:val="20"/>
                <w:szCs w:val="20"/>
                <w:lang w:val="en-US"/>
              </w:rPr>
            </w:pPr>
            <w:r w:rsidRPr="00725EF8">
              <w:rPr>
                <w:rFonts w:asciiTheme="majorHAnsi" w:eastAsia="Times New Roman" w:hAnsiTheme="majorHAnsi" w:cstheme="majorHAnsi"/>
                <w:b/>
                <w:bCs/>
                <w:color w:val="000000"/>
                <w:sz w:val="20"/>
                <w:szCs w:val="20"/>
                <w:lang w:val="en-US"/>
              </w:rPr>
              <w:t>Agree</w:t>
            </w:r>
          </w:p>
        </w:tc>
      </w:tr>
      <w:tr w:rsidR="00B221BA" w:rsidRPr="00725EF8" w14:paraId="18F8E35B" w14:textId="77777777" w:rsidTr="00B221BA">
        <w:trPr>
          <w:trHeight w:val="288"/>
        </w:trPr>
        <w:tc>
          <w:tcPr>
            <w:tcW w:w="10000" w:type="dxa"/>
            <w:gridSpan w:val="4"/>
            <w:tcBorders>
              <w:top w:val="single" w:sz="4" w:space="0" w:color="auto"/>
              <w:left w:val="nil"/>
              <w:bottom w:val="nil"/>
              <w:right w:val="nil"/>
            </w:tcBorders>
            <w:shd w:val="clear" w:color="auto" w:fill="D9D9D9" w:themeFill="background1" w:themeFillShade="D9"/>
            <w:noWrap/>
            <w:vAlign w:val="center"/>
            <w:hideMark/>
          </w:tcPr>
          <w:p w14:paraId="6BA7A1D9" w14:textId="77777777" w:rsidR="00B221BA" w:rsidRPr="00725EF8" w:rsidRDefault="00B221BA" w:rsidP="00B221BA">
            <w:pPr>
              <w:spacing w:line="240" w:lineRule="auto"/>
              <w:rPr>
                <w:rFonts w:asciiTheme="majorHAnsi" w:eastAsia="Times New Roman" w:hAnsiTheme="majorHAnsi" w:cstheme="majorHAnsi"/>
                <w:b/>
                <w:bCs/>
                <w:color w:val="000000"/>
                <w:sz w:val="20"/>
                <w:szCs w:val="20"/>
                <w:lang w:val="en-US"/>
              </w:rPr>
            </w:pPr>
            <w:r w:rsidRPr="00725EF8">
              <w:rPr>
                <w:rFonts w:asciiTheme="majorHAnsi" w:eastAsia="Times New Roman" w:hAnsiTheme="majorHAnsi" w:cstheme="majorHAnsi"/>
                <w:b/>
                <w:bCs/>
                <w:color w:val="000000"/>
                <w:sz w:val="20"/>
                <w:szCs w:val="20"/>
                <w:lang w:val="en-US"/>
              </w:rPr>
              <w:t>General Attitudes</w:t>
            </w:r>
          </w:p>
        </w:tc>
      </w:tr>
      <w:tr w:rsidR="00B221BA" w:rsidRPr="00725EF8" w14:paraId="383BD8D6" w14:textId="77777777" w:rsidTr="00B221BA">
        <w:trPr>
          <w:trHeight w:val="648"/>
        </w:trPr>
        <w:tc>
          <w:tcPr>
            <w:tcW w:w="6364" w:type="dxa"/>
            <w:tcBorders>
              <w:top w:val="nil"/>
              <w:left w:val="nil"/>
              <w:bottom w:val="nil"/>
              <w:right w:val="nil"/>
            </w:tcBorders>
            <w:shd w:val="clear" w:color="auto" w:fill="auto"/>
            <w:vAlign w:val="center"/>
            <w:hideMark/>
          </w:tcPr>
          <w:p w14:paraId="1F36C9F1" w14:textId="7574FA2A"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Private companies are responsible for improving or at least maintaining the world through their practices.</w:t>
            </w:r>
          </w:p>
        </w:tc>
        <w:tc>
          <w:tcPr>
            <w:tcW w:w="1379" w:type="dxa"/>
            <w:tcBorders>
              <w:top w:val="nil"/>
              <w:left w:val="nil"/>
              <w:bottom w:val="nil"/>
              <w:right w:val="nil"/>
            </w:tcBorders>
            <w:shd w:val="clear" w:color="auto" w:fill="auto"/>
            <w:noWrap/>
            <w:vAlign w:val="center"/>
            <w:hideMark/>
          </w:tcPr>
          <w:p w14:paraId="13EDD8A7"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6.8 %</w:t>
            </w:r>
          </w:p>
        </w:tc>
        <w:tc>
          <w:tcPr>
            <w:tcW w:w="1206" w:type="dxa"/>
            <w:tcBorders>
              <w:top w:val="nil"/>
              <w:left w:val="nil"/>
              <w:bottom w:val="nil"/>
              <w:right w:val="nil"/>
            </w:tcBorders>
            <w:shd w:val="clear" w:color="auto" w:fill="auto"/>
            <w:noWrap/>
            <w:vAlign w:val="center"/>
            <w:hideMark/>
          </w:tcPr>
          <w:p w14:paraId="269D37B1"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10 %</w:t>
            </w:r>
          </w:p>
        </w:tc>
        <w:tc>
          <w:tcPr>
            <w:tcW w:w="1051" w:type="dxa"/>
            <w:tcBorders>
              <w:top w:val="nil"/>
              <w:left w:val="nil"/>
              <w:bottom w:val="nil"/>
              <w:right w:val="nil"/>
            </w:tcBorders>
            <w:shd w:val="clear" w:color="auto" w:fill="auto"/>
            <w:noWrap/>
            <w:vAlign w:val="center"/>
            <w:hideMark/>
          </w:tcPr>
          <w:p w14:paraId="786E3D8A"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83.2 %</w:t>
            </w:r>
          </w:p>
        </w:tc>
      </w:tr>
      <w:tr w:rsidR="00B221BA" w:rsidRPr="00725EF8" w14:paraId="1C845CE7" w14:textId="77777777" w:rsidTr="00B221BA">
        <w:trPr>
          <w:trHeight w:val="558"/>
        </w:trPr>
        <w:tc>
          <w:tcPr>
            <w:tcW w:w="6364" w:type="dxa"/>
            <w:tcBorders>
              <w:top w:val="nil"/>
              <w:left w:val="nil"/>
              <w:bottom w:val="nil"/>
              <w:right w:val="nil"/>
            </w:tcBorders>
            <w:shd w:val="clear" w:color="auto" w:fill="auto"/>
            <w:vAlign w:val="center"/>
            <w:hideMark/>
          </w:tcPr>
          <w:p w14:paraId="6AFA4D66" w14:textId="2A561324"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Private companies are in part responsible for environmental and social degradation.</w:t>
            </w:r>
          </w:p>
        </w:tc>
        <w:tc>
          <w:tcPr>
            <w:tcW w:w="1379" w:type="dxa"/>
            <w:tcBorders>
              <w:top w:val="nil"/>
              <w:left w:val="nil"/>
              <w:bottom w:val="nil"/>
              <w:right w:val="nil"/>
            </w:tcBorders>
            <w:shd w:val="clear" w:color="auto" w:fill="auto"/>
            <w:noWrap/>
            <w:vAlign w:val="center"/>
            <w:hideMark/>
          </w:tcPr>
          <w:p w14:paraId="1F784315"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4.8 %</w:t>
            </w:r>
          </w:p>
        </w:tc>
        <w:tc>
          <w:tcPr>
            <w:tcW w:w="1206" w:type="dxa"/>
            <w:tcBorders>
              <w:top w:val="nil"/>
              <w:left w:val="nil"/>
              <w:bottom w:val="nil"/>
              <w:right w:val="nil"/>
            </w:tcBorders>
            <w:shd w:val="clear" w:color="auto" w:fill="auto"/>
            <w:noWrap/>
            <w:vAlign w:val="center"/>
            <w:hideMark/>
          </w:tcPr>
          <w:p w14:paraId="63B24E60"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7.5%</w:t>
            </w:r>
          </w:p>
        </w:tc>
        <w:tc>
          <w:tcPr>
            <w:tcW w:w="1051" w:type="dxa"/>
            <w:tcBorders>
              <w:top w:val="nil"/>
              <w:left w:val="nil"/>
              <w:bottom w:val="nil"/>
              <w:right w:val="nil"/>
            </w:tcBorders>
            <w:shd w:val="clear" w:color="auto" w:fill="auto"/>
            <w:noWrap/>
            <w:vAlign w:val="center"/>
            <w:hideMark/>
          </w:tcPr>
          <w:p w14:paraId="4A75993C"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87.7%</w:t>
            </w:r>
          </w:p>
        </w:tc>
      </w:tr>
      <w:tr w:rsidR="00B221BA" w:rsidRPr="00725EF8" w14:paraId="59A3598E" w14:textId="77777777" w:rsidTr="00B221BA">
        <w:trPr>
          <w:trHeight w:val="424"/>
        </w:trPr>
        <w:tc>
          <w:tcPr>
            <w:tcW w:w="6364" w:type="dxa"/>
            <w:tcBorders>
              <w:top w:val="nil"/>
              <w:left w:val="nil"/>
              <w:bottom w:val="nil"/>
              <w:right w:val="nil"/>
            </w:tcBorders>
            <w:shd w:val="clear" w:color="auto" w:fill="auto"/>
            <w:vAlign w:val="center"/>
            <w:hideMark/>
          </w:tcPr>
          <w:p w14:paraId="1CECD60C" w14:textId="658DBED0"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If I trust a company, I am more likely to become a recurrent customer.</w:t>
            </w:r>
          </w:p>
        </w:tc>
        <w:tc>
          <w:tcPr>
            <w:tcW w:w="1379" w:type="dxa"/>
            <w:tcBorders>
              <w:top w:val="nil"/>
              <w:left w:val="nil"/>
              <w:bottom w:val="nil"/>
              <w:right w:val="nil"/>
            </w:tcBorders>
            <w:shd w:val="clear" w:color="auto" w:fill="auto"/>
            <w:noWrap/>
            <w:vAlign w:val="center"/>
            <w:hideMark/>
          </w:tcPr>
          <w:p w14:paraId="44DC52D1"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1.2 %</w:t>
            </w:r>
          </w:p>
        </w:tc>
        <w:tc>
          <w:tcPr>
            <w:tcW w:w="1206" w:type="dxa"/>
            <w:tcBorders>
              <w:top w:val="nil"/>
              <w:left w:val="nil"/>
              <w:bottom w:val="nil"/>
              <w:right w:val="nil"/>
            </w:tcBorders>
            <w:shd w:val="clear" w:color="auto" w:fill="auto"/>
            <w:noWrap/>
            <w:vAlign w:val="center"/>
            <w:hideMark/>
          </w:tcPr>
          <w:p w14:paraId="5361E834"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4.3 %</w:t>
            </w:r>
          </w:p>
        </w:tc>
        <w:tc>
          <w:tcPr>
            <w:tcW w:w="1051" w:type="dxa"/>
            <w:tcBorders>
              <w:top w:val="nil"/>
              <w:left w:val="nil"/>
              <w:bottom w:val="nil"/>
              <w:right w:val="nil"/>
            </w:tcBorders>
            <w:shd w:val="clear" w:color="auto" w:fill="auto"/>
            <w:noWrap/>
            <w:vAlign w:val="center"/>
            <w:hideMark/>
          </w:tcPr>
          <w:p w14:paraId="6E15E948"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94.5 %</w:t>
            </w:r>
          </w:p>
        </w:tc>
      </w:tr>
      <w:tr w:rsidR="00B221BA" w:rsidRPr="00725EF8" w14:paraId="1FBB8F68" w14:textId="77777777" w:rsidTr="00B221BA">
        <w:trPr>
          <w:trHeight w:val="289"/>
        </w:trPr>
        <w:tc>
          <w:tcPr>
            <w:tcW w:w="6364" w:type="dxa"/>
            <w:tcBorders>
              <w:top w:val="nil"/>
              <w:left w:val="nil"/>
              <w:bottom w:val="nil"/>
              <w:right w:val="nil"/>
            </w:tcBorders>
            <w:shd w:val="clear" w:color="auto" w:fill="auto"/>
            <w:vAlign w:val="center"/>
            <w:hideMark/>
          </w:tcPr>
          <w:p w14:paraId="6AAF73BA" w14:textId="57C9D33E"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If I trust a company, I am less likely to recommend it to friends. (I)</w:t>
            </w:r>
          </w:p>
        </w:tc>
        <w:tc>
          <w:tcPr>
            <w:tcW w:w="1379" w:type="dxa"/>
            <w:tcBorders>
              <w:top w:val="nil"/>
              <w:left w:val="nil"/>
              <w:bottom w:val="nil"/>
              <w:right w:val="nil"/>
            </w:tcBorders>
            <w:shd w:val="clear" w:color="auto" w:fill="auto"/>
            <w:noWrap/>
            <w:vAlign w:val="center"/>
            <w:hideMark/>
          </w:tcPr>
          <w:p w14:paraId="67F789EC"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90.8 %</w:t>
            </w:r>
          </w:p>
        </w:tc>
        <w:tc>
          <w:tcPr>
            <w:tcW w:w="1206" w:type="dxa"/>
            <w:tcBorders>
              <w:top w:val="nil"/>
              <w:left w:val="nil"/>
              <w:bottom w:val="nil"/>
              <w:right w:val="nil"/>
            </w:tcBorders>
            <w:shd w:val="clear" w:color="auto" w:fill="auto"/>
            <w:noWrap/>
            <w:vAlign w:val="center"/>
            <w:hideMark/>
          </w:tcPr>
          <w:p w14:paraId="1E731D65"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4.5 %</w:t>
            </w:r>
          </w:p>
        </w:tc>
        <w:tc>
          <w:tcPr>
            <w:tcW w:w="1051" w:type="dxa"/>
            <w:tcBorders>
              <w:top w:val="nil"/>
              <w:left w:val="nil"/>
              <w:bottom w:val="nil"/>
              <w:right w:val="nil"/>
            </w:tcBorders>
            <w:shd w:val="clear" w:color="auto" w:fill="auto"/>
            <w:noWrap/>
            <w:vAlign w:val="center"/>
            <w:hideMark/>
          </w:tcPr>
          <w:p w14:paraId="413B6C6E"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4.7 %</w:t>
            </w:r>
          </w:p>
        </w:tc>
      </w:tr>
      <w:tr w:rsidR="00B221BA" w:rsidRPr="00725EF8" w14:paraId="04E888AE" w14:textId="77777777" w:rsidTr="00B221BA">
        <w:trPr>
          <w:trHeight w:val="563"/>
        </w:trPr>
        <w:tc>
          <w:tcPr>
            <w:tcW w:w="6364" w:type="dxa"/>
            <w:tcBorders>
              <w:top w:val="nil"/>
              <w:left w:val="nil"/>
              <w:bottom w:val="nil"/>
              <w:right w:val="nil"/>
            </w:tcBorders>
            <w:shd w:val="clear" w:color="auto" w:fill="auto"/>
            <w:vAlign w:val="center"/>
            <w:hideMark/>
          </w:tcPr>
          <w:p w14:paraId="79793B48" w14:textId="64B50993"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If I trust a company, I am willing to pay more for their products.</w:t>
            </w:r>
          </w:p>
        </w:tc>
        <w:tc>
          <w:tcPr>
            <w:tcW w:w="1379" w:type="dxa"/>
            <w:tcBorders>
              <w:top w:val="nil"/>
              <w:left w:val="nil"/>
              <w:bottom w:val="nil"/>
              <w:right w:val="nil"/>
            </w:tcBorders>
            <w:shd w:val="clear" w:color="auto" w:fill="auto"/>
            <w:noWrap/>
            <w:vAlign w:val="center"/>
            <w:hideMark/>
          </w:tcPr>
          <w:p w14:paraId="3AE42355"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13.5 %</w:t>
            </w:r>
          </w:p>
        </w:tc>
        <w:tc>
          <w:tcPr>
            <w:tcW w:w="1206" w:type="dxa"/>
            <w:tcBorders>
              <w:top w:val="nil"/>
              <w:left w:val="nil"/>
              <w:bottom w:val="nil"/>
              <w:right w:val="nil"/>
            </w:tcBorders>
            <w:shd w:val="clear" w:color="auto" w:fill="auto"/>
            <w:noWrap/>
            <w:vAlign w:val="center"/>
            <w:hideMark/>
          </w:tcPr>
          <w:p w14:paraId="5D2C3630"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10.3 %</w:t>
            </w:r>
          </w:p>
        </w:tc>
        <w:tc>
          <w:tcPr>
            <w:tcW w:w="1051" w:type="dxa"/>
            <w:tcBorders>
              <w:top w:val="nil"/>
              <w:left w:val="nil"/>
              <w:bottom w:val="nil"/>
              <w:right w:val="nil"/>
            </w:tcBorders>
            <w:shd w:val="clear" w:color="auto" w:fill="auto"/>
            <w:noWrap/>
            <w:vAlign w:val="center"/>
            <w:hideMark/>
          </w:tcPr>
          <w:p w14:paraId="0427C621"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76.2 %</w:t>
            </w:r>
          </w:p>
        </w:tc>
      </w:tr>
      <w:tr w:rsidR="00B221BA" w:rsidRPr="00725EF8" w14:paraId="367CA00E" w14:textId="77777777" w:rsidTr="00B221BA">
        <w:trPr>
          <w:trHeight w:val="288"/>
        </w:trPr>
        <w:tc>
          <w:tcPr>
            <w:tcW w:w="10000" w:type="dxa"/>
            <w:gridSpan w:val="4"/>
            <w:tcBorders>
              <w:top w:val="nil"/>
              <w:left w:val="nil"/>
              <w:bottom w:val="nil"/>
              <w:right w:val="nil"/>
            </w:tcBorders>
            <w:shd w:val="clear" w:color="auto" w:fill="D9D9D9" w:themeFill="background1" w:themeFillShade="D9"/>
            <w:noWrap/>
            <w:vAlign w:val="center"/>
            <w:hideMark/>
          </w:tcPr>
          <w:p w14:paraId="67D02086" w14:textId="77777777" w:rsidR="00B221BA" w:rsidRPr="00725EF8" w:rsidRDefault="00B221BA" w:rsidP="00B221BA">
            <w:pPr>
              <w:spacing w:line="240" w:lineRule="auto"/>
              <w:rPr>
                <w:rFonts w:asciiTheme="majorHAnsi" w:eastAsia="Times New Roman" w:hAnsiTheme="majorHAnsi" w:cstheme="majorHAnsi"/>
                <w:b/>
                <w:bCs/>
                <w:color w:val="000000"/>
                <w:sz w:val="20"/>
                <w:szCs w:val="20"/>
                <w:lang w:val="en-US"/>
              </w:rPr>
            </w:pPr>
            <w:r w:rsidRPr="00725EF8">
              <w:rPr>
                <w:rFonts w:asciiTheme="majorHAnsi" w:eastAsia="Times New Roman" w:hAnsiTheme="majorHAnsi" w:cstheme="majorHAnsi"/>
                <w:b/>
                <w:bCs/>
                <w:color w:val="000000"/>
                <w:sz w:val="20"/>
                <w:szCs w:val="20"/>
                <w:lang w:val="en-US"/>
              </w:rPr>
              <w:t xml:space="preserve">Perceptions of B Corps </w:t>
            </w:r>
          </w:p>
        </w:tc>
      </w:tr>
      <w:tr w:rsidR="00B221BA" w:rsidRPr="00725EF8" w14:paraId="1834BA51" w14:textId="77777777" w:rsidTr="00B221BA">
        <w:trPr>
          <w:trHeight w:val="702"/>
        </w:trPr>
        <w:tc>
          <w:tcPr>
            <w:tcW w:w="6364" w:type="dxa"/>
            <w:tcBorders>
              <w:top w:val="nil"/>
              <w:left w:val="nil"/>
              <w:bottom w:val="nil"/>
              <w:right w:val="nil"/>
            </w:tcBorders>
            <w:shd w:val="clear" w:color="auto" w:fill="auto"/>
            <w:vAlign w:val="center"/>
            <w:hideMark/>
          </w:tcPr>
          <w:p w14:paraId="6614F7B9" w14:textId="00D9EB3C"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A B-Corp label doesn’t reflect genuine and ethical CSR practices and commitments. (I)</w:t>
            </w:r>
          </w:p>
        </w:tc>
        <w:tc>
          <w:tcPr>
            <w:tcW w:w="1379" w:type="dxa"/>
            <w:tcBorders>
              <w:top w:val="nil"/>
              <w:left w:val="nil"/>
              <w:bottom w:val="nil"/>
              <w:right w:val="nil"/>
            </w:tcBorders>
            <w:shd w:val="clear" w:color="auto" w:fill="auto"/>
            <w:noWrap/>
            <w:vAlign w:val="center"/>
            <w:hideMark/>
          </w:tcPr>
          <w:p w14:paraId="4D706EB7"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55.3 %</w:t>
            </w:r>
          </w:p>
        </w:tc>
        <w:tc>
          <w:tcPr>
            <w:tcW w:w="1206" w:type="dxa"/>
            <w:tcBorders>
              <w:top w:val="nil"/>
              <w:left w:val="nil"/>
              <w:bottom w:val="nil"/>
              <w:right w:val="nil"/>
            </w:tcBorders>
            <w:shd w:val="clear" w:color="auto" w:fill="auto"/>
            <w:noWrap/>
            <w:vAlign w:val="center"/>
            <w:hideMark/>
          </w:tcPr>
          <w:p w14:paraId="6D543BA5"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28.8 %</w:t>
            </w:r>
          </w:p>
        </w:tc>
        <w:tc>
          <w:tcPr>
            <w:tcW w:w="1051" w:type="dxa"/>
            <w:tcBorders>
              <w:top w:val="nil"/>
              <w:left w:val="nil"/>
              <w:bottom w:val="nil"/>
              <w:right w:val="nil"/>
            </w:tcBorders>
            <w:shd w:val="clear" w:color="auto" w:fill="auto"/>
            <w:noWrap/>
            <w:vAlign w:val="center"/>
            <w:hideMark/>
          </w:tcPr>
          <w:p w14:paraId="538108A0"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15.8 %</w:t>
            </w:r>
          </w:p>
        </w:tc>
      </w:tr>
      <w:tr w:rsidR="00B221BA" w:rsidRPr="00725EF8" w14:paraId="404F9CBB" w14:textId="77777777" w:rsidTr="00B221BA">
        <w:trPr>
          <w:trHeight w:val="570"/>
        </w:trPr>
        <w:tc>
          <w:tcPr>
            <w:tcW w:w="6364" w:type="dxa"/>
            <w:tcBorders>
              <w:top w:val="nil"/>
              <w:left w:val="nil"/>
              <w:bottom w:val="nil"/>
              <w:right w:val="nil"/>
            </w:tcBorders>
            <w:shd w:val="clear" w:color="auto" w:fill="auto"/>
            <w:vAlign w:val="center"/>
            <w:hideMark/>
          </w:tcPr>
          <w:p w14:paraId="39DC8740" w14:textId="06FF07C6"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B-Corps use this label to advance profit-making agendas and are greenwashing consumers. (I)</w:t>
            </w:r>
          </w:p>
        </w:tc>
        <w:tc>
          <w:tcPr>
            <w:tcW w:w="1379" w:type="dxa"/>
            <w:tcBorders>
              <w:top w:val="nil"/>
              <w:left w:val="nil"/>
              <w:bottom w:val="nil"/>
              <w:right w:val="nil"/>
            </w:tcBorders>
            <w:shd w:val="clear" w:color="auto" w:fill="auto"/>
            <w:noWrap/>
            <w:vAlign w:val="center"/>
            <w:hideMark/>
          </w:tcPr>
          <w:p w14:paraId="5C3D6336"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41.3 %</w:t>
            </w:r>
          </w:p>
        </w:tc>
        <w:tc>
          <w:tcPr>
            <w:tcW w:w="1206" w:type="dxa"/>
            <w:tcBorders>
              <w:top w:val="nil"/>
              <w:left w:val="nil"/>
              <w:bottom w:val="nil"/>
              <w:right w:val="nil"/>
            </w:tcBorders>
            <w:shd w:val="clear" w:color="auto" w:fill="auto"/>
            <w:noWrap/>
            <w:vAlign w:val="center"/>
            <w:hideMark/>
          </w:tcPr>
          <w:p w14:paraId="3A13FAF7"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28.6 %</w:t>
            </w:r>
          </w:p>
        </w:tc>
        <w:tc>
          <w:tcPr>
            <w:tcW w:w="1051" w:type="dxa"/>
            <w:tcBorders>
              <w:top w:val="nil"/>
              <w:left w:val="nil"/>
              <w:bottom w:val="nil"/>
              <w:right w:val="nil"/>
            </w:tcBorders>
            <w:shd w:val="clear" w:color="auto" w:fill="auto"/>
            <w:noWrap/>
            <w:vAlign w:val="center"/>
            <w:hideMark/>
          </w:tcPr>
          <w:p w14:paraId="2B8FA23C"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30 %</w:t>
            </w:r>
          </w:p>
        </w:tc>
      </w:tr>
      <w:tr w:rsidR="00B221BA" w:rsidRPr="00725EF8" w14:paraId="25EE3203" w14:textId="77777777" w:rsidTr="00B221BA">
        <w:trPr>
          <w:trHeight w:val="436"/>
        </w:trPr>
        <w:tc>
          <w:tcPr>
            <w:tcW w:w="6364" w:type="dxa"/>
            <w:tcBorders>
              <w:top w:val="nil"/>
              <w:left w:val="nil"/>
              <w:bottom w:val="nil"/>
              <w:right w:val="nil"/>
            </w:tcBorders>
            <w:shd w:val="clear" w:color="auto" w:fill="auto"/>
            <w:vAlign w:val="center"/>
            <w:hideMark/>
          </w:tcPr>
          <w:p w14:paraId="493C8FF8" w14:textId="77777777"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The B-Corp label is indicative of higher quality.</w:t>
            </w:r>
          </w:p>
        </w:tc>
        <w:tc>
          <w:tcPr>
            <w:tcW w:w="1379" w:type="dxa"/>
            <w:tcBorders>
              <w:top w:val="nil"/>
              <w:left w:val="nil"/>
              <w:bottom w:val="nil"/>
              <w:right w:val="nil"/>
            </w:tcBorders>
            <w:shd w:val="clear" w:color="auto" w:fill="auto"/>
            <w:noWrap/>
            <w:vAlign w:val="center"/>
            <w:hideMark/>
          </w:tcPr>
          <w:p w14:paraId="336BF55C"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29.7 %</w:t>
            </w:r>
          </w:p>
        </w:tc>
        <w:tc>
          <w:tcPr>
            <w:tcW w:w="1206" w:type="dxa"/>
            <w:tcBorders>
              <w:top w:val="nil"/>
              <w:left w:val="nil"/>
              <w:bottom w:val="nil"/>
              <w:right w:val="nil"/>
            </w:tcBorders>
            <w:shd w:val="clear" w:color="auto" w:fill="auto"/>
            <w:noWrap/>
            <w:vAlign w:val="center"/>
            <w:hideMark/>
          </w:tcPr>
          <w:p w14:paraId="4FB0A336"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35 %</w:t>
            </w:r>
          </w:p>
        </w:tc>
        <w:tc>
          <w:tcPr>
            <w:tcW w:w="1051" w:type="dxa"/>
            <w:tcBorders>
              <w:top w:val="nil"/>
              <w:left w:val="nil"/>
              <w:bottom w:val="nil"/>
              <w:right w:val="nil"/>
            </w:tcBorders>
            <w:shd w:val="clear" w:color="auto" w:fill="auto"/>
            <w:noWrap/>
            <w:vAlign w:val="center"/>
            <w:hideMark/>
          </w:tcPr>
          <w:p w14:paraId="467231D2"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35.3 %</w:t>
            </w:r>
          </w:p>
        </w:tc>
      </w:tr>
      <w:tr w:rsidR="00B221BA" w:rsidRPr="00725EF8" w14:paraId="27C2DEFB" w14:textId="77777777" w:rsidTr="00B221BA">
        <w:trPr>
          <w:trHeight w:val="556"/>
        </w:trPr>
        <w:tc>
          <w:tcPr>
            <w:tcW w:w="6364" w:type="dxa"/>
            <w:tcBorders>
              <w:top w:val="nil"/>
              <w:left w:val="nil"/>
              <w:bottom w:val="nil"/>
              <w:right w:val="nil"/>
            </w:tcBorders>
            <w:shd w:val="clear" w:color="auto" w:fill="auto"/>
            <w:vAlign w:val="center"/>
            <w:hideMark/>
          </w:tcPr>
          <w:p w14:paraId="3E016612" w14:textId="2CB4594F"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B-Corps are not more accountable than non-certified companies when it comes to their commitments. (I)</w:t>
            </w:r>
          </w:p>
        </w:tc>
        <w:tc>
          <w:tcPr>
            <w:tcW w:w="1379" w:type="dxa"/>
            <w:tcBorders>
              <w:top w:val="nil"/>
              <w:left w:val="nil"/>
              <w:bottom w:val="nil"/>
              <w:right w:val="nil"/>
            </w:tcBorders>
            <w:shd w:val="clear" w:color="auto" w:fill="auto"/>
            <w:noWrap/>
            <w:vAlign w:val="center"/>
            <w:hideMark/>
          </w:tcPr>
          <w:p w14:paraId="56B5973B"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51.5 %</w:t>
            </w:r>
          </w:p>
        </w:tc>
        <w:tc>
          <w:tcPr>
            <w:tcW w:w="1206" w:type="dxa"/>
            <w:tcBorders>
              <w:top w:val="nil"/>
              <w:left w:val="nil"/>
              <w:bottom w:val="nil"/>
              <w:right w:val="nil"/>
            </w:tcBorders>
            <w:shd w:val="clear" w:color="auto" w:fill="auto"/>
            <w:noWrap/>
            <w:vAlign w:val="center"/>
            <w:hideMark/>
          </w:tcPr>
          <w:p w14:paraId="0F779258"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24.3 %</w:t>
            </w:r>
          </w:p>
        </w:tc>
        <w:tc>
          <w:tcPr>
            <w:tcW w:w="1051" w:type="dxa"/>
            <w:tcBorders>
              <w:top w:val="nil"/>
              <w:left w:val="nil"/>
              <w:bottom w:val="nil"/>
              <w:right w:val="nil"/>
            </w:tcBorders>
            <w:shd w:val="clear" w:color="auto" w:fill="auto"/>
            <w:noWrap/>
            <w:vAlign w:val="center"/>
            <w:hideMark/>
          </w:tcPr>
          <w:p w14:paraId="7936009F"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24.2 %</w:t>
            </w:r>
          </w:p>
        </w:tc>
      </w:tr>
      <w:tr w:rsidR="00B221BA" w:rsidRPr="00725EF8" w14:paraId="05CC8271" w14:textId="77777777" w:rsidTr="00B221BA">
        <w:trPr>
          <w:trHeight w:val="288"/>
        </w:trPr>
        <w:tc>
          <w:tcPr>
            <w:tcW w:w="6364" w:type="dxa"/>
            <w:tcBorders>
              <w:top w:val="nil"/>
              <w:left w:val="nil"/>
              <w:bottom w:val="nil"/>
              <w:right w:val="nil"/>
            </w:tcBorders>
            <w:shd w:val="clear" w:color="auto" w:fill="auto"/>
            <w:noWrap/>
            <w:vAlign w:val="center"/>
            <w:hideMark/>
          </w:tcPr>
          <w:p w14:paraId="79F1098A" w14:textId="1DD30637"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 xml:space="preserve">A B-Corp label is beneficial for society. </w:t>
            </w:r>
          </w:p>
        </w:tc>
        <w:tc>
          <w:tcPr>
            <w:tcW w:w="1379" w:type="dxa"/>
            <w:tcBorders>
              <w:top w:val="nil"/>
              <w:left w:val="nil"/>
              <w:bottom w:val="nil"/>
              <w:right w:val="nil"/>
            </w:tcBorders>
            <w:shd w:val="clear" w:color="auto" w:fill="auto"/>
            <w:noWrap/>
            <w:vAlign w:val="center"/>
            <w:hideMark/>
          </w:tcPr>
          <w:p w14:paraId="2F07E27A"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6.3 %</w:t>
            </w:r>
          </w:p>
        </w:tc>
        <w:tc>
          <w:tcPr>
            <w:tcW w:w="1206" w:type="dxa"/>
            <w:tcBorders>
              <w:top w:val="nil"/>
              <w:left w:val="nil"/>
              <w:bottom w:val="nil"/>
              <w:right w:val="nil"/>
            </w:tcBorders>
            <w:shd w:val="clear" w:color="auto" w:fill="auto"/>
            <w:noWrap/>
            <w:vAlign w:val="center"/>
            <w:hideMark/>
          </w:tcPr>
          <w:p w14:paraId="5C883929"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19.3 %</w:t>
            </w:r>
          </w:p>
        </w:tc>
        <w:tc>
          <w:tcPr>
            <w:tcW w:w="1051" w:type="dxa"/>
            <w:tcBorders>
              <w:top w:val="nil"/>
              <w:left w:val="nil"/>
              <w:bottom w:val="nil"/>
              <w:right w:val="nil"/>
            </w:tcBorders>
            <w:shd w:val="clear" w:color="auto" w:fill="auto"/>
            <w:noWrap/>
            <w:vAlign w:val="center"/>
            <w:hideMark/>
          </w:tcPr>
          <w:p w14:paraId="7105C7BD"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74.3%</w:t>
            </w:r>
          </w:p>
        </w:tc>
      </w:tr>
      <w:tr w:rsidR="00B221BA" w:rsidRPr="00725EF8" w14:paraId="6D5B965D" w14:textId="77777777" w:rsidTr="00B221BA">
        <w:trPr>
          <w:trHeight w:val="427"/>
        </w:trPr>
        <w:tc>
          <w:tcPr>
            <w:tcW w:w="6364" w:type="dxa"/>
            <w:tcBorders>
              <w:top w:val="nil"/>
              <w:left w:val="nil"/>
              <w:bottom w:val="nil"/>
              <w:right w:val="nil"/>
            </w:tcBorders>
            <w:shd w:val="clear" w:color="auto" w:fill="auto"/>
            <w:vAlign w:val="center"/>
            <w:hideMark/>
          </w:tcPr>
          <w:p w14:paraId="11B4E85E" w14:textId="42F20A53"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A B-Corp label won’t have an impact on improving business ethics. (I)</w:t>
            </w:r>
          </w:p>
        </w:tc>
        <w:tc>
          <w:tcPr>
            <w:tcW w:w="1379" w:type="dxa"/>
            <w:tcBorders>
              <w:top w:val="nil"/>
              <w:left w:val="nil"/>
              <w:bottom w:val="nil"/>
              <w:right w:val="nil"/>
            </w:tcBorders>
            <w:shd w:val="clear" w:color="auto" w:fill="auto"/>
            <w:noWrap/>
            <w:vAlign w:val="center"/>
            <w:hideMark/>
          </w:tcPr>
          <w:p w14:paraId="64432448"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58.8 %</w:t>
            </w:r>
          </w:p>
        </w:tc>
        <w:tc>
          <w:tcPr>
            <w:tcW w:w="1206" w:type="dxa"/>
            <w:tcBorders>
              <w:top w:val="nil"/>
              <w:left w:val="nil"/>
              <w:bottom w:val="nil"/>
              <w:right w:val="nil"/>
            </w:tcBorders>
            <w:shd w:val="clear" w:color="auto" w:fill="auto"/>
            <w:noWrap/>
            <w:vAlign w:val="center"/>
            <w:hideMark/>
          </w:tcPr>
          <w:p w14:paraId="7ED3B897"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22.2 %</w:t>
            </w:r>
          </w:p>
        </w:tc>
        <w:tc>
          <w:tcPr>
            <w:tcW w:w="1051" w:type="dxa"/>
            <w:tcBorders>
              <w:top w:val="nil"/>
              <w:left w:val="nil"/>
              <w:bottom w:val="nil"/>
              <w:right w:val="nil"/>
            </w:tcBorders>
            <w:shd w:val="clear" w:color="auto" w:fill="auto"/>
            <w:noWrap/>
            <w:vAlign w:val="center"/>
            <w:hideMark/>
          </w:tcPr>
          <w:p w14:paraId="1B5D8247"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19 %</w:t>
            </w:r>
          </w:p>
        </w:tc>
      </w:tr>
      <w:tr w:rsidR="00B221BA" w:rsidRPr="00725EF8" w14:paraId="4BBEEDD1" w14:textId="77777777" w:rsidTr="00AA3EAD">
        <w:trPr>
          <w:trHeight w:val="560"/>
        </w:trPr>
        <w:tc>
          <w:tcPr>
            <w:tcW w:w="6364" w:type="dxa"/>
            <w:tcBorders>
              <w:top w:val="nil"/>
              <w:left w:val="nil"/>
              <w:bottom w:val="nil"/>
              <w:right w:val="nil"/>
            </w:tcBorders>
            <w:shd w:val="clear" w:color="auto" w:fill="auto"/>
            <w:vAlign w:val="center"/>
            <w:hideMark/>
          </w:tcPr>
          <w:p w14:paraId="6DA44CF1" w14:textId="77777777"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B-Corps’ services/products higher prices are required to ensure ethical practices across the supply-chain.</w:t>
            </w:r>
          </w:p>
        </w:tc>
        <w:tc>
          <w:tcPr>
            <w:tcW w:w="1379" w:type="dxa"/>
            <w:tcBorders>
              <w:top w:val="nil"/>
              <w:left w:val="nil"/>
              <w:bottom w:val="nil"/>
              <w:right w:val="nil"/>
            </w:tcBorders>
            <w:shd w:val="clear" w:color="auto" w:fill="auto"/>
            <w:noWrap/>
            <w:vAlign w:val="center"/>
            <w:hideMark/>
          </w:tcPr>
          <w:p w14:paraId="5328ADC4"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16.8 %</w:t>
            </w:r>
          </w:p>
        </w:tc>
        <w:tc>
          <w:tcPr>
            <w:tcW w:w="1206" w:type="dxa"/>
            <w:tcBorders>
              <w:top w:val="nil"/>
              <w:left w:val="nil"/>
              <w:bottom w:val="nil"/>
              <w:right w:val="nil"/>
            </w:tcBorders>
            <w:shd w:val="clear" w:color="auto" w:fill="auto"/>
            <w:noWrap/>
            <w:vAlign w:val="center"/>
            <w:hideMark/>
          </w:tcPr>
          <w:p w14:paraId="5A9F078D"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28.5 %</w:t>
            </w:r>
          </w:p>
        </w:tc>
        <w:tc>
          <w:tcPr>
            <w:tcW w:w="1051" w:type="dxa"/>
            <w:tcBorders>
              <w:top w:val="nil"/>
              <w:left w:val="nil"/>
              <w:bottom w:val="nil"/>
              <w:right w:val="nil"/>
            </w:tcBorders>
            <w:shd w:val="clear" w:color="auto" w:fill="auto"/>
            <w:noWrap/>
            <w:vAlign w:val="center"/>
            <w:hideMark/>
          </w:tcPr>
          <w:p w14:paraId="21F193C7"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54.7 %</w:t>
            </w:r>
          </w:p>
        </w:tc>
      </w:tr>
      <w:tr w:rsidR="00B221BA" w:rsidRPr="00725EF8" w14:paraId="09C1E5F8" w14:textId="77777777" w:rsidTr="00B221BA">
        <w:trPr>
          <w:trHeight w:val="576"/>
        </w:trPr>
        <w:tc>
          <w:tcPr>
            <w:tcW w:w="6364" w:type="dxa"/>
            <w:tcBorders>
              <w:top w:val="nil"/>
              <w:left w:val="nil"/>
              <w:bottom w:val="nil"/>
              <w:right w:val="nil"/>
            </w:tcBorders>
            <w:shd w:val="clear" w:color="auto" w:fill="auto"/>
            <w:vAlign w:val="center"/>
            <w:hideMark/>
          </w:tcPr>
          <w:p w14:paraId="76B6516D" w14:textId="710CE18E"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A B-Corps’</w:t>
            </w:r>
            <w:r w:rsidR="00AA3EAD" w:rsidRPr="00725EF8">
              <w:rPr>
                <w:rFonts w:asciiTheme="majorHAnsi" w:eastAsia="Times New Roman" w:hAnsiTheme="majorHAnsi" w:cstheme="majorHAnsi"/>
                <w:color w:val="000000"/>
                <w:sz w:val="20"/>
                <w:szCs w:val="20"/>
                <w:lang w:val="en-US"/>
              </w:rPr>
              <w:t xml:space="preserve"> </w:t>
            </w:r>
            <w:r w:rsidRPr="00725EF8">
              <w:rPr>
                <w:rFonts w:asciiTheme="majorHAnsi" w:eastAsia="Times New Roman" w:hAnsiTheme="majorHAnsi" w:cstheme="majorHAnsi"/>
                <w:color w:val="000000"/>
                <w:sz w:val="20"/>
                <w:szCs w:val="20"/>
                <w:lang w:val="en-US"/>
              </w:rPr>
              <w:t>potential higher price is a reflection of quality.</w:t>
            </w:r>
          </w:p>
        </w:tc>
        <w:tc>
          <w:tcPr>
            <w:tcW w:w="1379" w:type="dxa"/>
            <w:tcBorders>
              <w:top w:val="nil"/>
              <w:left w:val="nil"/>
              <w:bottom w:val="nil"/>
              <w:right w:val="nil"/>
            </w:tcBorders>
            <w:shd w:val="clear" w:color="auto" w:fill="auto"/>
            <w:noWrap/>
            <w:vAlign w:val="center"/>
            <w:hideMark/>
          </w:tcPr>
          <w:p w14:paraId="4B5EAF05"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30.5 %</w:t>
            </w:r>
          </w:p>
        </w:tc>
        <w:tc>
          <w:tcPr>
            <w:tcW w:w="1206" w:type="dxa"/>
            <w:tcBorders>
              <w:top w:val="nil"/>
              <w:left w:val="nil"/>
              <w:bottom w:val="nil"/>
              <w:right w:val="nil"/>
            </w:tcBorders>
            <w:shd w:val="clear" w:color="auto" w:fill="auto"/>
            <w:noWrap/>
            <w:vAlign w:val="center"/>
            <w:hideMark/>
          </w:tcPr>
          <w:p w14:paraId="0A6D265D"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32.3 %</w:t>
            </w:r>
          </w:p>
        </w:tc>
        <w:tc>
          <w:tcPr>
            <w:tcW w:w="1051" w:type="dxa"/>
            <w:tcBorders>
              <w:top w:val="nil"/>
              <w:left w:val="nil"/>
              <w:bottom w:val="nil"/>
              <w:right w:val="nil"/>
            </w:tcBorders>
            <w:shd w:val="clear" w:color="auto" w:fill="auto"/>
            <w:noWrap/>
            <w:vAlign w:val="center"/>
            <w:hideMark/>
          </w:tcPr>
          <w:p w14:paraId="18658592"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37.2 %</w:t>
            </w:r>
          </w:p>
        </w:tc>
      </w:tr>
      <w:tr w:rsidR="00B221BA" w:rsidRPr="00725EF8" w14:paraId="6ECE5BAF" w14:textId="77777777" w:rsidTr="00AA3EAD">
        <w:trPr>
          <w:trHeight w:val="278"/>
        </w:trPr>
        <w:tc>
          <w:tcPr>
            <w:tcW w:w="6364" w:type="dxa"/>
            <w:tcBorders>
              <w:top w:val="nil"/>
              <w:left w:val="nil"/>
              <w:bottom w:val="nil"/>
              <w:right w:val="nil"/>
            </w:tcBorders>
            <w:shd w:val="clear" w:color="auto" w:fill="auto"/>
            <w:vAlign w:val="center"/>
            <w:hideMark/>
          </w:tcPr>
          <w:p w14:paraId="6EA009D9" w14:textId="5DA34014"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I consider B-Corps to be similar to fair-trade and bio/organic labels.</w:t>
            </w:r>
          </w:p>
        </w:tc>
        <w:tc>
          <w:tcPr>
            <w:tcW w:w="1379" w:type="dxa"/>
            <w:tcBorders>
              <w:top w:val="nil"/>
              <w:left w:val="nil"/>
              <w:bottom w:val="nil"/>
              <w:right w:val="nil"/>
            </w:tcBorders>
            <w:shd w:val="clear" w:color="auto" w:fill="auto"/>
            <w:noWrap/>
            <w:vAlign w:val="center"/>
            <w:hideMark/>
          </w:tcPr>
          <w:p w14:paraId="0CA6B0DD"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14.2 %</w:t>
            </w:r>
          </w:p>
        </w:tc>
        <w:tc>
          <w:tcPr>
            <w:tcW w:w="1206" w:type="dxa"/>
            <w:tcBorders>
              <w:top w:val="nil"/>
              <w:left w:val="nil"/>
              <w:bottom w:val="nil"/>
              <w:right w:val="nil"/>
            </w:tcBorders>
            <w:shd w:val="clear" w:color="auto" w:fill="auto"/>
            <w:noWrap/>
            <w:vAlign w:val="center"/>
            <w:hideMark/>
          </w:tcPr>
          <w:p w14:paraId="71DBB878"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19.7 %</w:t>
            </w:r>
          </w:p>
        </w:tc>
        <w:tc>
          <w:tcPr>
            <w:tcW w:w="1051" w:type="dxa"/>
            <w:tcBorders>
              <w:top w:val="nil"/>
              <w:left w:val="nil"/>
              <w:bottom w:val="nil"/>
              <w:right w:val="nil"/>
            </w:tcBorders>
            <w:shd w:val="clear" w:color="auto" w:fill="auto"/>
            <w:noWrap/>
            <w:vAlign w:val="center"/>
            <w:hideMark/>
          </w:tcPr>
          <w:p w14:paraId="1540B78D"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66.2 %</w:t>
            </w:r>
          </w:p>
        </w:tc>
      </w:tr>
      <w:tr w:rsidR="00B221BA" w:rsidRPr="00725EF8" w14:paraId="48560D0C" w14:textId="77777777" w:rsidTr="00AA3EAD">
        <w:trPr>
          <w:trHeight w:val="425"/>
        </w:trPr>
        <w:tc>
          <w:tcPr>
            <w:tcW w:w="6364" w:type="dxa"/>
            <w:tcBorders>
              <w:top w:val="nil"/>
              <w:left w:val="nil"/>
              <w:bottom w:val="nil"/>
              <w:right w:val="nil"/>
            </w:tcBorders>
            <w:shd w:val="clear" w:color="auto" w:fill="auto"/>
            <w:vAlign w:val="center"/>
            <w:hideMark/>
          </w:tcPr>
          <w:p w14:paraId="7DA04301" w14:textId="5F85CA9C"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I would not recommend a B-Corp product/service to my peers. (I)</w:t>
            </w:r>
          </w:p>
        </w:tc>
        <w:tc>
          <w:tcPr>
            <w:tcW w:w="1379" w:type="dxa"/>
            <w:tcBorders>
              <w:top w:val="nil"/>
              <w:left w:val="nil"/>
              <w:bottom w:val="nil"/>
              <w:right w:val="nil"/>
            </w:tcBorders>
            <w:shd w:val="clear" w:color="auto" w:fill="auto"/>
            <w:noWrap/>
            <w:vAlign w:val="center"/>
            <w:hideMark/>
          </w:tcPr>
          <w:p w14:paraId="08377614"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63.3 %</w:t>
            </w:r>
          </w:p>
        </w:tc>
        <w:tc>
          <w:tcPr>
            <w:tcW w:w="1206" w:type="dxa"/>
            <w:tcBorders>
              <w:top w:val="nil"/>
              <w:left w:val="nil"/>
              <w:bottom w:val="nil"/>
              <w:right w:val="nil"/>
            </w:tcBorders>
            <w:shd w:val="clear" w:color="auto" w:fill="auto"/>
            <w:noWrap/>
            <w:vAlign w:val="center"/>
            <w:hideMark/>
          </w:tcPr>
          <w:p w14:paraId="52B9825B"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29.5 %</w:t>
            </w:r>
          </w:p>
        </w:tc>
        <w:tc>
          <w:tcPr>
            <w:tcW w:w="1051" w:type="dxa"/>
            <w:tcBorders>
              <w:top w:val="nil"/>
              <w:left w:val="nil"/>
              <w:bottom w:val="nil"/>
              <w:right w:val="nil"/>
            </w:tcBorders>
            <w:shd w:val="clear" w:color="auto" w:fill="auto"/>
            <w:noWrap/>
            <w:vAlign w:val="center"/>
            <w:hideMark/>
          </w:tcPr>
          <w:p w14:paraId="31CAB387"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7.2 %</w:t>
            </w:r>
          </w:p>
        </w:tc>
      </w:tr>
      <w:tr w:rsidR="00B221BA" w:rsidRPr="00725EF8" w14:paraId="6811FDC1" w14:textId="77777777" w:rsidTr="00AA3EAD">
        <w:trPr>
          <w:trHeight w:val="572"/>
        </w:trPr>
        <w:tc>
          <w:tcPr>
            <w:tcW w:w="6364" w:type="dxa"/>
            <w:tcBorders>
              <w:top w:val="nil"/>
              <w:left w:val="nil"/>
              <w:bottom w:val="nil"/>
              <w:right w:val="nil"/>
            </w:tcBorders>
            <w:shd w:val="clear" w:color="auto" w:fill="auto"/>
            <w:vAlign w:val="center"/>
            <w:hideMark/>
          </w:tcPr>
          <w:p w14:paraId="283F5862" w14:textId="5C31047B" w:rsidR="00B221BA" w:rsidRPr="00725EF8" w:rsidRDefault="00B221BA" w:rsidP="00B221BA">
            <w:pPr>
              <w:spacing w:line="240" w:lineRule="auto"/>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I would recommend a B-Corp product/</w:t>
            </w:r>
            <w:r w:rsidR="00AA3EAD" w:rsidRPr="00725EF8">
              <w:rPr>
                <w:rFonts w:asciiTheme="majorHAnsi" w:eastAsia="Times New Roman" w:hAnsiTheme="majorHAnsi" w:cstheme="majorHAnsi"/>
                <w:color w:val="000000"/>
                <w:sz w:val="20"/>
                <w:szCs w:val="20"/>
                <w:lang w:val="en-US"/>
              </w:rPr>
              <w:t>s</w:t>
            </w:r>
            <w:r w:rsidRPr="00725EF8">
              <w:rPr>
                <w:rFonts w:asciiTheme="majorHAnsi" w:eastAsia="Times New Roman" w:hAnsiTheme="majorHAnsi" w:cstheme="majorHAnsi"/>
                <w:color w:val="000000"/>
                <w:sz w:val="20"/>
                <w:szCs w:val="20"/>
                <w:lang w:val="en-US"/>
              </w:rPr>
              <w:t>ervice to my peers, irrespective of whether the price is higher or lower.</w:t>
            </w:r>
          </w:p>
        </w:tc>
        <w:tc>
          <w:tcPr>
            <w:tcW w:w="1379" w:type="dxa"/>
            <w:tcBorders>
              <w:top w:val="nil"/>
              <w:left w:val="nil"/>
              <w:bottom w:val="nil"/>
              <w:right w:val="nil"/>
            </w:tcBorders>
            <w:shd w:val="clear" w:color="auto" w:fill="auto"/>
            <w:noWrap/>
            <w:vAlign w:val="center"/>
            <w:hideMark/>
          </w:tcPr>
          <w:p w14:paraId="212E64F8"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22.2 %</w:t>
            </w:r>
          </w:p>
        </w:tc>
        <w:tc>
          <w:tcPr>
            <w:tcW w:w="1206" w:type="dxa"/>
            <w:tcBorders>
              <w:top w:val="nil"/>
              <w:left w:val="nil"/>
              <w:bottom w:val="nil"/>
              <w:right w:val="nil"/>
            </w:tcBorders>
            <w:shd w:val="clear" w:color="auto" w:fill="auto"/>
            <w:noWrap/>
            <w:vAlign w:val="center"/>
            <w:hideMark/>
          </w:tcPr>
          <w:p w14:paraId="0BE44EDF"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32.7 %</w:t>
            </w:r>
          </w:p>
        </w:tc>
        <w:tc>
          <w:tcPr>
            <w:tcW w:w="1051" w:type="dxa"/>
            <w:tcBorders>
              <w:top w:val="nil"/>
              <w:left w:val="nil"/>
              <w:bottom w:val="nil"/>
              <w:right w:val="nil"/>
            </w:tcBorders>
            <w:shd w:val="clear" w:color="auto" w:fill="auto"/>
            <w:noWrap/>
            <w:vAlign w:val="center"/>
            <w:hideMark/>
          </w:tcPr>
          <w:p w14:paraId="50B26D25" w14:textId="77777777" w:rsidR="00B221BA" w:rsidRPr="00725EF8" w:rsidRDefault="00B221BA" w:rsidP="00B221BA">
            <w:pPr>
              <w:spacing w:line="240" w:lineRule="auto"/>
              <w:jc w:val="center"/>
              <w:rPr>
                <w:rFonts w:asciiTheme="majorHAnsi" w:eastAsia="Times New Roman" w:hAnsiTheme="majorHAnsi" w:cstheme="majorHAnsi"/>
                <w:color w:val="000000"/>
                <w:sz w:val="20"/>
                <w:szCs w:val="20"/>
                <w:lang w:val="en-US"/>
              </w:rPr>
            </w:pPr>
            <w:r w:rsidRPr="00725EF8">
              <w:rPr>
                <w:rFonts w:asciiTheme="majorHAnsi" w:eastAsia="Times New Roman" w:hAnsiTheme="majorHAnsi" w:cstheme="majorHAnsi"/>
                <w:color w:val="000000"/>
                <w:sz w:val="20"/>
                <w:szCs w:val="20"/>
                <w:lang w:val="en-US"/>
              </w:rPr>
              <w:t>45.2 %</w:t>
            </w:r>
          </w:p>
        </w:tc>
      </w:tr>
    </w:tbl>
    <w:p w14:paraId="433C0474" w14:textId="77777777" w:rsidR="00825074" w:rsidRPr="00725EF8" w:rsidRDefault="00825074">
      <w:pPr>
        <w:jc w:val="both"/>
        <w:rPr>
          <w:rFonts w:asciiTheme="majorHAnsi" w:eastAsia="Calibri" w:hAnsiTheme="majorHAnsi" w:cstheme="majorHAnsi"/>
          <w:b/>
        </w:rPr>
      </w:pPr>
    </w:p>
    <w:p w14:paraId="7DF4B661" w14:textId="77777777" w:rsidR="00B221BA" w:rsidRPr="00725EF8" w:rsidRDefault="00B221BA" w:rsidP="00B221BA">
      <w:pPr>
        <w:jc w:val="both"/>
        <w:rPr>
          <w:rFonts w:asciiTheme="majorHAnsi" w:eastAsia="Calibri" w:hAnsiTheme="majorHAnsi" w:cstheme="majorHAnsi"/>
        </w:rPr>
      </w:pPr>
      <w:r w:rsidRPr="00725EF8">
        <w:rPr>
          <w:rFonts w:asciiTheme="majorHAnsi" w:eastAsia="Calibri" w:hAnsiTheme="majorHAnsi" w:cstheme="majorHAnsi"/>
          <w:i/>
          <w:sz w:val="18"/>
          <w:szCs w:val="18"/>
        </w:rPr>
        <w:lastRenderedPageBreak/>
        <w:t xml:space="preserve">Table 1: Percentage of respondents that agreed/disagreed with statements on general attitudes and perceptions of B Corps. Negative statements are followed by an (I). </w:t>
      </w:r>
    </w:p>
    <w:p w14:paraId="7C2A4DB9" w14:textId="77777777" w:rsidR="00B221BA" w:rsidRPr="00725EF8" w:rsidRDefault="00B221BA">
      <w:pPr>
        <w:jc w:val="both"/>
        <w:rPr>
          <w:rFonts w:asciiTheme="majorHAnsi" w:eastAsia="Calibri" w:hAnsiTheme="majorHAnsi" w:cstheme="majorHAnsi"/>
          <w:b/>
        </w:rPr>
      </w:pPr>
    </w:p>
    <w:p w14:paraId="46DBE4F1" w14:textId="77777777" w:rsidR="00825074" w:rsidRPr="00725EF8" w:rsidRDefault="00000000">
      <w:pPr>
        <w:jc w:val="both"/>
        <w:rPr>
          <w:rFonts w:asciiTheme="majorHAnsi" w:eastAsia="Calibri" w:hAnsiTheme="majorHAnsi" w:cstheme="majorHAnsi"/>
          <w:i/>
        </w:rPr>
      </w:pPr>
      <w:r w:rsidRPr="00725EF8">
        <w:rPr>
          <w:rFonts w:asciiTheme="majorHAnsi" w:eastAsia="Calibri" w:hAnsiTheme="majorHAnsi" w:cstheme="majorHAnsi"/>
          <w:i/>
        </w:rPr>
        <w:t>4.2 Familiarity, trust, and perceptions of B Corps</w:t>
      </w:r>
    </w:p>
    <w:p w14:paraId="7CEABA01" w14:textId="77777777"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 xml:space="preserve">Regarding our cohort’s awareness of B Corps, we found that only 15% of participants stated that they were familiar with B Corps. While this number is still low, it reflects a small improvement compared to the 7% familiarity rating found in 2017 </w:t>
      </w:r>
      <w:hyperlink r:id="rId23">
        <w:r w:rsidRPr="00725EF8">
          <w:rPr>
            <w:rFonts w:asciiTheme="majorHAnsi" w:eastAsia="Calibri" w:hAnsiTheme="majorHAnsi" w:cstheme="majorHAnsi"/>
          </w:rPr>
          <w:t>(Guarna, 2019)</w:t>
        </w:r>
      </w:hyperlink>
      <w:r w:rsidRPr="00725EF8">
        <w:rPr>
          <w:rFonts w:asciiTheme="majorHAnsi" w:eastAsia="Calibri" w:hAnsiTheme="majorHAnsi" w:cstheme="majorHAnsi"/>
        </w:rPr>
        <w:t xml:space="preserve">. Interestingly, despite most respondents being unfamiliar with B Corps, once they were provided with a short video and text explanation of what B Corps are, participants intuitively indicated trust in the B Corps concept - i.e. the assertion of the corporation being guided by the desire to promote social welfare as well as its value -  reporting an above average rating for these institutions (mean trust rating of 4.58/7 on a scale of one, not trustworthy at all, to seven completely trustworthy). More public perceptions on B Corps’ social benefit, trustworthiness, and greenwashing gathered in this survey can be found in </w:t>
      </w:r>
      <w:hyperlink r:id="rId24">
        <w:r w:rsidRPr="00725EF8">
          <w:rPr>
            <w:rFonts w:asciiTheme="majorHAnsi" w:eastAsia="Calibri" w:hAnsiTheme="majorHAnsi" w:cstheme="majorHAnsi"/>
          </w:rPr>
          <w:t>Tudor et al. (2023)</w:t>
        </w:r>
      </w:hyperlink>
      <w:r w:rsidRPr="00725EF8">
        <w:rPr>
          <w:rFonts w:asciiTheme="majorHAnsi" w:eastAsia="Calibri" w:hAnsiTheme="majorHAnsi" w:cstheme="majorHAnsi"/>
        </w:rPr>
        <w:t>, section “</w:t>
      </w:r>
      <w:r w:rsidRPr="00725EF8">
        <w:rPr>
          <w:rFonts w:asciiTheme="majorHAnsi" w:eastAsia="Calibri" w:hAnsiTheme="majorHAnsi" w:cstheme="majorHAnsi"/>
          <w:color w:val="222222"/>
        </w:rPr>
        <w:t>4.5 Exploring Public Awareness and Perceptions of B Corp</w:t>
      </w:r>
      <w:r w:rsidRPr="00725EF8">
        <w:rPr>
          <w:rFonts w:asciiTheme="majorHAnsi" w:eastAsia="Calibri" w:hAnsiTheme="majorHAnsi" w:cstheme="majorHAnsi"/>
        </w:rPr>
        <w:t>s”.</w:t>
      </w:r>
    </w:p>
    <w:p w14:paraId="220FA3B5" w14:textId="77777777" w:rsidR="00B221BA" w:rsidRPr="00725EF8" w:rsidRDefault="00B221BA">
      <w:pPr>
        <w:jc w:val="both"/>
        <w:rPr>
          <w:rFonts w:asciiTheme="majorHAnsi" w:eastAsia="Calibri" w:hAnsiTheme="majorHAnsi" w:cstheme="majorHAnsi"/>
          <w:i/>
          <w:sz w:val="18"/>
          <w:szCs w:val="18"/>
        </w:rPr>
      </w:pPr>
    </w:p>
    <w:p w14:paraId="3F013C13" w14:textId="29516645"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As for respondents’ general attitudes towards companies (</w:t>
      </w:r>
      <w:r w:rsidR="00AA3EAD" w:rsidRPr="00725EF8">
        <w:rPr>
          <w:rFonts w:asciiTheme="majorHAnsi" w:eastAsia="Calibri" w:hAnsiTheme="majorHAnsi" w:cstheme="majorHAnsi"/>
        </w:rPr>
        <w:t>see Table 1</w:t>
      </w:r>
      <w:r w:rsidRPr="00725EF8">
        <w:rPr>
          <w:rFonts w:asciiTheme="majorHAnsi" w:eastAsia="Calibri" w:hAnsiTheme="majorHAnsi" w:cstheme="majorHAnsi"/>
        </w:rPr>
        <w:t>), the majority of respondents agree that companies are both in-part responsible for environmental and social degradation (87.7%) and for maintaining/improving the world through their practices (83.2%). Additionally, trusted companies increase both the WTP for their products (76.2%) and the reported likelihood of respondents becoming recurrent customers (94.5%), and decrease the likelihood of respondents not recommending it to friends (90.8%). When it comes to perceptions of B Corps specifically, 74% of respondents believe B Corps are beneficial for society and 66.2% believe them to be similar to fair-trade and bio/organic labels. Additionally, 63.3% disagreed that they would</w:t>
      </w:r>
      <w:r w:rsidR="00AA3EAD" w:rsidRPr="00725EF8">
        <w:rPr>
          <w:rFonts w:asciiTheme="majorHAnsi" w:eastAsia="Calibri" w:hAnsiTheme="majorHAnsi" w:cstheme="majorHAnsi"/>
        </w:rPr>
        <w:t xml:space="preserve"> not</w:t>
      </w:r>
      <w:r w:rsidRPr="00725EF8">
        <w:rPr>
          <w:rFonts w:asciiTheme="majorHAnsi" w:eastAsia="Calibri" w:hAnsiTheme="majorHAnsi" w:cstheme="majorHAnsi"/>
        </w:rPr>
        <w:t xml:space="preserve"> recommend B Corps products/services to their friends/peers, but only 45.2% would do so irrespective of the price. Opinions are more divided with respect to ethical considerations, with only slightly more than half of respondents disagreeing with the claims that the B Corp label does not reflect ethical practices (55.3%) and that B Corps companies are not more accountable (51.5%). A more divisive statement was the claim that B Corps use the label to advance profit-making via greenwashing, with 41.3% disagreeing, 28.6% undecided, and 30% agreeing. This indicates that respondents accurately view B Corps as hybrid companies that are generally beneficial to society, but still profit-focused. With regards to how the label impacts the products, 54.7% of respondents agree that higher prices are necessary to ensure ethical practices, but opinions are split on whether the B Corp label (29.7% agreed, 35% neutral, 35.3% disagree) and higher price (30.5% agree, 32.3% neutral, 37.2% disagrees) indicate better quality.</w:t>
      </w:r>
    </w:p>
    <w:p w14:paraId="2D6A71DB" w14:textId="77777777" w:rsidR="00825074" w:rsidRPr="00725EF8" w:rsidRDefault="00825074">
      <w:pPr>
        <w:jc w:val="both"/>
        <w:rPr>
          <w:rFonts w:asciiTheme="majorHAnsi" w:eastAsia="Calibri" w:hAnsiTheme="majorHAnsi" w:cstheme="majorHAnsi"/>
        </w:rPr>
      </w:pPr>
    </w:p>
    <w:tbl>
      <w:tblPr>
        <w:tblW w:w="7920" w:type="dxa"/>
        <w:tblLook w:val="04A0" w:firstRow="1" w:lastRow="0" w:firstColumn="1" w:lastColumn="0" w:noHBand="0" w:noVBand="1"/>
      </w:tblPr>
      <w:tblGrid>
        <w:gridCol w:w="6044"/>
        <w:gridCol w:w="938"/>
        <w:gridCol w:w="938"/>
      </w:tblGrid>
      <w:tr w:rsidR="00AA3EAD" w:rsidRPr="00725EF8" w14:paraId="00769BB1" w14:textId="77777777" w:rsidTr="00AA3EAD">
        <w:trPr>
          <w:trHeight w:val="288"/>
        </w:trPr>
        <w:tc>
          <w:tcPr>
            <w:tcW w:w="7920" w:type="dxa"/>
            <w:gridSpan w:val="3"/>
            <w:tcBorders>
              <w:top w:val="nil"/>
              <w:left w:val="nil"/>
              <w:bottom w:val="nil"/>
              <w:right w:val="nil"/>
            </w:tcBorders>
            <w:shd w:val="clear" w:color="auto" w:fill="auto"/>
            <w:noWrap/>
            <w:vAlign w:val="center"/>
            <w:hideMark/>
          </w:tcPr>
          <w:p w14:paraId="5A5816FC" w14:textId="321EEC0C"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Table 2</w:t>
            </w:r>
          </w:p>
        </w:tc>
      </w:tr>
      <w:tr w:rsidR="00AA3EAD" w:rsidRPr="00725EF8" w14:paraId="5AA34C2B" w14:textId="77777777" w:rsidTr="00AA3EAD">
        <w:trPr>
          <w:trHeight w:val="288"/>
        </w:trPr>
        <w:tc>
          <w:tcPr>
            <w:tcW w:w="7920" w:type="dxa"/>
            <w:gridSpan w:val="3"/>
            <w:tcBorders>
              <w:top w:val="nil"/>
              <w:left w:val="nil"/>
              <w:bottom w:val="nil"/>
              <w:right w:val="nil"/>
            </w:tcBorders>
            <w:shd w:val="clear" w:color="auto" w:fill="auto"/>
            <w:noWrap/>
            <w:vAlign w:val="center"/>
            <w:hideMark/>
          </w:tcPr>
          <w:p w14:paraId="613F761E" w14:textId="77777777" w:rsidR="00AA3EAD" w:rsidRPr="00725EF8" w:rsidRDefault="00AA3EAD" w:rsidP="00AA3EAD">
            <w:pPr>
              <w:spacing w:line="240" w:lineRule="auto"/>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Important factors when choosing a brand/product/service.</w:t>
            </w:r>
          </w:p>
        </w:tc>
      </w:tr>
      <w:tr w:rsidR="00AA3EAD" w:rsidRPr="00725EF8" w14:paraId="1906948F" w14:textId="77777777" w:rsidTr="00AA3EAD">
        <w:trPr>
          <w:trHeight w:val="60"/>
        </w:trPr>
        <w:tc>
          <w:tcPr>
            <w:tcW w:w="6044" w:type="dxa"/>
            <w:tcBorders>
              <w:top w:val="nil"/>
              <w:left w:val="nil"/>
              <w:bottom w:val="single" w:sz="4" w:space="0" w:color="auto"/>
              <w:right w:val="nil"/>
            </w:tcBorders>
            <w:shd w:val="clear" w:color="auto" w:fill="auto"/>
            <w:noWrap/>
            <w:vAlign w:val="center"/>
            <w:hideMark/>
          </w:tcPr>
          <w:p w14:paraId="45ADE8CF"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w:t>
            </w:r>
          </w:p>
        </w:tc>
        <w:tc>
          <w:tcPr>
            <w:tcW w:w="938" w:type="dxa"/>
            <w:tcBorders>
              <w:top w:val="nil"/>
              <w:left w:val="nil"/>
              <w:bottom w:val="single" w:sz="4" w:space="0" w:color="auto"/>
              <w:right w:val="nil"/>
            </w:tcBorders>
            <w:shd w:val="clear" w:color="auto" w:fill="auto"/>
            <w:noWrap/>
            <w:vAlign w:val="center"/>
            <w:hideMark/>
          </w:tcPr>
          <w:p w14:paraId="3BC92936" w14:textId="77777777" w:rsidR="00AA3EAD" w:rsidRPr="00725EF8" w:rsidRDefault="00AA3EAD" w:rsidP="00AA3EAD">
            <w:pPr>
              <w:spacing w:line="240" w:lineRule="auto"/>
              <w:jc w:val="center"/>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No</w:t>
            </w:r>
          </w:p>
        </w:tc>
        <w:tc>
          <w:tcPr>
            <w:tcW w:w="938" w:type="dxa"/>
            <w:tcBorders>
              <w:top w:val="nil"/>
              <w:left w:val="nil"/>
              <w:bottom w:val="single" w:sz="4" w:space="0" w:color="auto"/>
              <w:right w:val="nil"/>
            </w:tcBorders>
            <w:shd w:val="clear" w:color="auto" w:fill="auto"/>
            <w:noWrap/>
            <w:vAlign w:val="center"/>
            <w:hideMark/>
          </w:tcPr>
          <w:p w14:paraId="2F3ED88E" w14:textId="77777777" w:rsidR="00AA3EAD" w:rsidRPr="00725EF8" w:rsidRDefault="00AA3EAD" w:rsidP="00AA3EAD">
            <w:pPr>
              <w:spacing w:line="240" w:lineRule="auto"/>
              <w:jc w:val="center"/>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Yes</w:t>
            </w:r>
          </w:p>
        </w:tc>
      </w:tr>
      <w:tr w:rsidR="00AA3EAD" w:rsidRPr="00725EF8" w14:paraId="23BBBCC7" w14:textId="77777777" w:rsidTr="00AA3EAD">
        <w:trPr>
          <w:trHeight w:val="288"/>
        </w:trPr>
        <w:tc>
          <w:tcPr>
            <w:tcW w:w="6044" w:type="dxa"/>
            <w:tcBorders>
              <w:top w:val="nil"/>
              <w:left w:val="nil"/>
              <w:bottom w:val="nil"/>
              <w:right w:val="nil"/>
            </w:tcBorders>
            <w:shd w:val="clear" w:color="auto" w:fill="auto"/>
            <w:noWrap/>
            <w:vAlign w:val="center"/>
            <w:hideMark/>
          </w:tcPr>
          <w:p w14:paraId="2C7DE4AD" w14:textId="77777777" w:rsidR="00AA3EAD" w:rsidRPr="00725EF8" w:rsidRDefault="00AA3EAD" w:rsidP="00AA3EAD">
            <w:pPr>
              <w:spacing w:line="240" w:lineRule="auto"/>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Transparency</w:t>
            </w:r>
          </w:p>
        </w:tc>
        <w:tc>
          <w:tcPr>
            <w:tcW w:w="938" w:type="dxa"/>
            <w:tcBorders>
              <w:top w:val="nil"/>
              <w:left w:val="nil"/>
              <w:bottom w:val="nil"/>
              <w:right w:val="nil"/>
            </w:tcBorders>
            <w:shd w:val="clear" w:color="auto" w:fill="auto"/>
            <w:noWrap/>
            <w:vAlign w:val="center"/>
            <w:hideMark/>
          </w:tcPr>
          <w:p w14:paraId="74BA998F"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51.2 %</w:t>
            </w:r>
          </w:p>
        </w:tc>
        <w:tc>
          <w:tcPr>
            <w:tcW w:w="938" w:type="dxa"/>
            <w:tcBorders>
              <w:top w:val="nil"/>
              <w:left w:val="nil"/>
              <w:bottom w:val="nil"/>
              <w:right w:val="nil"/>
            </w:tcBorders>
            <w:shd w:val="clear" w:color="auto" w:fill="auto"/>
            <w:noWrap/>
            <w:vAlign w:val="center"/>
            <w:hideMark/>
          </w:tcPr>
          <w:p w14:paraId="35A2058D"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48.8 %</w:t>
            </w:r>
          </w:p>
        </w:tc>
      </w:tr>
      <w:tr w:rsidR="00AA3EAD" w:rsidRPr="00725EF8" w14:paraId="1D97985C" w14:textId="77777777" w:rsidTr="00AA3EAD">
        <w:trPr>
          <w:trHeight w:val="288"/>
        </w:trPr>
        <w:tc>
          <w:tcPr>
            <w:tcW w:w="6044" w:type="dxa"/>
            <w:tcBorders>
              <w:top w:val="nil"/>
              <w:left w:val="nil"/>
              <w:bottom w:val="nil"/>
              <w:right w:val="nil"/>
            </w:tcBorders>
            <w:shd w:val="clear" w:color="auto" w:fill="auto"/>
            <w:noWrap/>
            <w:vAlign w:val="center"/>
            <w:hideMark/>
          </w:tcPr>
          <w:p w14:paraId="7445EDDD" w14:textId="77777777" w:rsidR="00AA3EAD" w:rsidRPr="00725EF8" w:rsidRDefault="00AA3EAD" w:rsidP="00AA3EAD">
            <w:pPr>
              <w:spacing w:line="240" w:lineRule="auto"/>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Quality</w:t>
            </w:r>
          </w:p>
        </w:tc>
        <w:tc>
          <w:tcPr>
            <w:tcW w:w="938" w:type="dxa"/>
            <w:tcBorders>
              <w:top w:val="nil"/>
              <w:left w:val="nil"/>
              <w:bottom w:val="nil"/>
              <w:right w:val="nil"/>
            </w:tcBorders>
            <w:shd w:val="clear" w:color="auto" w:fill="auto"/>
            <w:noWrap/>
            <w:vAlign w:val="center"/>
            <w:hideMark/>
          </w:tcPr>
          <w:p w14:paraId="39C333BE"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10.3 %</w:t>
            </w:r>
          </w:p>
        </w:tc>
        <w:tc>
          <w:tcPr>
            <w:tcW w:w="938" w:type="dxa"/>
            <w:tcBorders>
              <w:top w:val="nil"/>
              <w:left w:val="nil"/>
              <w:bottom w:val="nil"/>
              <w:right w:val="nil"/>
            </w:tcBorders>
            <w:shd w:val="clear" w:color="auto" w:fill="auto"/>
            <w:noWrap/>
            <w:vAlign w:val="center"/>
            <w:hideMark/>
          </w:tcPr>
          <w:p w14:paraId="10A4CEA0"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89.7 %</w:t>
            </w:r>
          </w:p>
        </w:tc>
      </w:tr>
      <w:tr w:rsidR="00AA3EAD" w:rsidRPr="00725EF8" w14:paraId="1B42BEB7" w14:textId="77777777" w:rsidTr="00AA3EAD">
        <w:trPr>
          <w:trHeight w:val="288"/>
        </w:trPr>
        <w:tc>
          <w:tcPr>
            <w:tcW w:w="6044" w:type="dxa"/>
            <w:tcBorders>
              <w:top w:val="nil"/>
              <w:left w:val="nil"/>
              <w:bottom w:val="nil"/>
              <w:right w:val="nil"/>
            </w:tcBorders>
            <w:shd w:val="clear" w:color="auto" w:fill="auto"/>
            <w:noWrap/>
            <w:vAlign w:val="center"/>
            <w:hideMark/>
          </w:tcPr>
          <w:p w14:paraId="5BBCB8CB" w14:textId="77777777" w:rsidR="00AA3EAD" w:rsidRPr="00725EF8" w:rsidRDefault="00AA3EAD" w:rsidP="00AA3EAD">
            <w:pPr>
              <w:spacing w:line="240" w:lineRule="auto"/>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Better environmental practices</w:t>
            </w:r>
          </w:p>
        </w:tc>
        <w:tc>
          <w:tcPr>
            <w:tcW w:w="938" w:type="dxa"/>
            <w:tcBorders>
              <w:top w:val="nil"/>
              <w:left w:val="nil"/>
              <w:bottom w:val="nil"/>
              <w:right w:val="nil"/>
            </w:tcBorders>
            <w:shd w:val="clear" w:color="auto" w:fill="auto"/>
            <w:noWrap/>
            <w:vAlign w:val="center"/>
            <w:hideMark/>
          </w:tcPr>
          <w:p w14:paraId="720A2680"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41.8 %</w:t>
            </w:r>
          </w:p>
        </w:tc>
        <w:tc>
          <w:tcPr>
            <w:tcW w:w="938" w:type="dxa"/>
            <w:tcBorders>
              <w:top w:val="nil"/>
              <w:left w:val="nil"/>
              <w:bottom w:val="nil"/>
              <w:right w:val="nil"/>
            </w:tcBorders>
            <w:shd w:val="clear" w:color="auto" w:fill="auto"/>
            <w:noWrap/>
            <w:vAlign w:val="center"/>
            <w:hideMark/>
          </w:tcPr>
          <w:p w14:paraId="0A73E5C7"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58.2%</w:t>
            </w:r>
          </w:p>
        </w:tc>
      </w:tr>
      <w:tr w:rsidR="00AA3EAD" w:rsidRPr="00725EF8" w14:paraId="2B0DF5A5" w14:textId="77777777" w:rsidTr="00AA3EAD">
        <w:trPr>
          <w:trHeight w:val="288"/>
        </w:trPr>
        <w:tc>
          <w:tcPr>
            <w:tcW w:w="6044" w:type="dxa"/>
            <w:tcBorders>
              <w:top w:val="nil"/>
              <w:left w:val="nil"/>
              <w:bottom w:val="nil"/>
              <w:right w:val="nil"/>
            </w:tcBorders>
            <w:shd w:val="clear" w:color="auto" w:fill="auto"/>
            <w:noWrap/>
            <w:vAlign w:val="center"/>
            <w:hideMark/>
          </w:tcPr>
          <w:p w14:paraId="6A9B2787" w14:textId="77777777" w:rsidR="00AA3EAD" w:rsidRPr="00725EF8" w:rsidRDefault="00AA3EAD" w:rsidP="00AA3EAD">
            <w:pPr>
              <w:spacing w:line="240" w:lineRule="auto"/>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Ethical treatment of labor force</w:t>
            </w:r>
          </w:p>
        </w:tc>
        <w:tc>
          <w:tcPr>
            <w:tcW w:w="938" w:type="dxa"/>
            <w:tcBorders>
              <w:top w:val="nil"/>
              <w:left w:val="nil"/>
              <w:bottom w:val="nil"/>
              <w:right w:val="nil"/>
            </w:tcBorders>
            <w:shd w:val="clear" w:color="auto" w:fill="auto"/>
            <w:noWrap/>
            <w:vAlign w:val="center"/>
            <w:hideMark/>
          </w:tcPr>
          <w:p w14:paraId="5D4856F5"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38.8 %</w:t>
            </w:r>
          </w:p>
        </w:tc>
        <w:tc>
          <w:tcPr>
            <w:tcW w:w="938" w:type="dxa"/>
            <w:tcBorders>
              <w:top w:val="nil"/>
              <w:left w:val="nil"/>
              <w:bottom w:val="nil"/>
              <w:right w:val="nil"/>
            </w:tcBorders>
            <w:shd w:val="clear" w:color="auto" w:fill="auto"/>
            <w:noWrap/>
            <w:vAlign w:val="center"/>
            <w:hideMark/>
          </w:tcPr>
          <w:p w14:paraId="3B3CEAF1"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61.2 %</w:t>
            </w:r>
          </w:p>
        </w:tc>
      </w:tr>
      <w:tr w:rsidR="00AA3EAD" w:rsidRPr="00725EF8" w14:paraId="592A150A" w14:textId="77777777" w:rsidTr="00AA3EAD">
        <w:trPr>
          <w:trHeight w:val="288"/>
        </w:trPr>
        <w:tc>
          <w:tcPr>
            <w:tcW w:w="6044" w:type="dxa"/>
            <w:tcBorders>
              <w:top w:val="nil"/>
              <w:left w:val="nil"/>
              <w:bottom w:val="nil"/>
              <w:right w:val="nil"/>
            </w:tcBorders>
            <w:shd w:val="clear" w:color="auto" w:fill="auto"/>
            <w:noWrap/>
            <w:vAlign w:val="center"/>
            <w:hideMark/>
          </w:tcPr>
          <w:p w14:paraId="51958977" w14:textId="77777777" w:rsidR="00AA3EAD" w:rsidRPr="00725EF8" w:rsidRDefault="00AA3EAD" w:rsidP="00AA3EAD">
            <w:pPr>
              <w:spacing w:line="240" w:lineRule="auto"/>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Price</w:t>
            </w:r>
          </w:p>
        </w:tc>
        <w:tc>
          <w:tcPr>
            <w:tcW w:w="938" w:type="dxa"/>
            <w:tcBorders>
              <w:top w:val="nil"/>
              <w:left w:val="nil"/>
              <w:bottom w:val="nil"/>
              <w:right w:val="nil"/>
            </w:tcBorders>
            <w:shd w:val="clear" w:color="auto" w:fill="auto"/>
            <w:noWrap/>
            <w:vAlign w:val="center"/>
            <w:hideMark/>
          </w:tcPr>
          <w:p w14:paraId="70C781DB"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13.5%</w:t>
            </w:r>
          </w:p>
        </w:tc>
        <w:tc>
          <w:tcPr>
            <w:tcW w:w="938" w:type="dxa"/>
            <w:tcBorders>
              <w:top w:val="nil"/>
              <w:left w:val="nil"/>
              <w:bottom w:val="nil"/>
              <w:right w:val="nil"/>
            </w:tcBorders>
            <w:shd w:val="clear" w:color="auto" w:fill="auto"/>
            <w:noWrap/>
            <w:vAlign w:val="center"/>
            <w:hideMark/>
          </w:tcPr>
          <w:p w14:paraId="30CD906B"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86.5 %</w:t>
            </w:r>
          </w:p>
        </w:tc>
      </w:tr>
      <w:tr w:rsidR="00AA3EAD" w:rsidRPr="00725EF8" w14:paraId="6721C929" w14:textId="77777777" w:rsidTr="00AA3EAD">
        <w:trPr>
          <w:trHeight w:val="288"/>
        </w:trPr>
        <w:tc>
          <w:tcPr>
            <w:tcW w:w="6044" w:type="dxa"/>
            <w:tcBorders>
              <w:top w:val="nil"/>
              <w:left w:val="nil"/>
              <w:bottom w:val="nil"/>
              <w:right w:val="nil"/>
            </w:tcBorders>
            <w:shd w:val="clear" w:color="auto" w:fill="auto"/>
            <w:noWrap/>
            <w:vAlign w:val="center"/>
            <w:hideMark/>
          </w:tcPr>
          <w:p w14:paraId="3E75F501" w14:textId="77777777" w:rsidR="00AA3EAD" w:rsidRPr="00725EF8" w:rsidRDefault="00AA3EAD" w:rsidP="00AA3EAD">
            <w:pPr>
              <w:spacing w:line="240" w:lineRule="auto"/>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Locally produced (if goods)</w:t>
            </w:r>
          </w:p>
        </w:tc>
        <w:tc>
          <w:tcPr>
            <w:tcW w:w="938" w:type="dxa"/>
            <w:tcBorders>
              <w:top w:val="nil"/>
              <w:left w:val="nil"/>
              <w:bottom w:val="nil"/>
              <w:right w:val="nil"/>
            </w:tcBorders>
            <w:shd w:val="clear" w:color="auto" w:fill="auto"/>
            <w:noWrap/>
            <w:vAlign w:val="center"/>
            <w:hideMark/>
          </w:tcPr>
          <w:p w14:paraId="4E44EF12"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63.8 %</w:t>
            </w:r>
          </w:p>
        </w:tc>
        <w:tc>
          <w:tcPr>
            <w:tcW w:w="938" w:type="dxa"/>
            <w:tcBorders>
              <w:top w:val="nil"/>
              <w:left w:val="nil"/>
              <w:bottom w:val="nil"/>
              <w:right w:val="nil"/>
            </w:tcBorders>
            <w:shd w:val="clear" w:color="auto" w:fill="auto"/>
            <w:noWrap/>
            <w:vAlign w:val="center"/>
            <w:hideMark/>
          </w:tcPr>
          <w:p w14:paraId="459458DC"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36.2 %</w:t>
            </w:r>
          </w:p>
        </w:tc>
      </w:tr>
      <w:tr w:rsidR="00AA3EAD" w:rsidRPr="00725EF8" w14:paraId="17F0C0F3" w14:textId="77777777" w:rsidTr="00AA3EAD">
        <w:trPr>
          <w:trHeight w:val="288"/>
        </w:trPr>
        <w:tc>
          <w:tcPr>
            <w:tcW w:w="6044" w:type="dxa"/>
            <w:tcBorders>
              <w:top w:val="nil"/>
              <w:left w:val="nil"/>
              <w:bottom w:val="nil"/>
              <w:right w:val="nil"/>
            </w:tcBorders>
            <w:shd w:val="clear" w:color="auto" w:fill="auto"/>
            <w:noWrap/>
            <w:vAlign w:val="center"/>
            <w:hideMark/>
          </w:tcPr>
          <w:p w14:paraId="162F108D" w14:textId="77777777" w:rsidR="00AA3EAD" w:rsidRPr="00725EF8" w:rsidRDefault="00AA3EAD" w:rsidP="00AA3EAD">
            <w:pPr>
              <w:spacing w:line="240" w:lineRule="auto"/>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 xml:space="preserve">Customer education on sustainable practices </w:t>
            </w:r>
          </w:p>
        </w:tc>
        <w:tc>
          <w:tcPr>
            <w:tcW w:w="938" w:type="dxa"/>
            <w:tcBorders>
              <w:top w:val="nil"/>
              <w:left w:val="nil"/>
              <w:bottom w:val="nil"/>
              <w:right w:val="nil"/>
            </w:tcBorders>
            <w:shd w:val="clear" w:color="auto" w:fill="auto"/>
            <w:noWrap/>
            <w:vAlign w:val="center"/>
            <w:hideMark/>
          </w:tcPr>
          <w:p w14:paraId="269A9EDB"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82 %</w:t>
            </w:r>
          </w:p>
        </w:tc>
        <w:tc>
          <w:tcPr>
            <w:tcW w:w="938" w:type="dxa"/>
            <w:tcBorders>
              <w:top w:val="nil"/>
              <w:left w:val="nil"/>
              <w:bottom w:val="nil"/>
              <w:right w:val="nil"/>
            </w:tcBorders>
            <w:shd w:val="clear" w:color="auto" w:fill="auto"/>
            <w:noWrap/>
            <w:vAlign w:val="center"/>
            <w:hideMark/>
          </w:tcPr>
          <w:p w14:paraId="14CD02CA"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18 %</w:t>
            </w:r>
          </w:p>
        </w:tc>
      </w:tr>
      <w:tr w:rsidR="00AA3EAD" w:rsidRPr="00725EF8" w14:paraId="4B6B01AE" w14:textId="77777777" w:rsidTr="00AA3EAD">
        <w:trPr>
          <w:trHeight w:val="288"/>
        </w:trPr>
        <w:tc>
          <w:tcPr>
            <w:tcW w:w="6044" w:type="dxa"/>
            <w:tcBorders>
              <w:top w:val="nil"/>
              <w:left w:val="nil"/>
              <w:bottom w:val="nil"/>
              <w:right w:val="nil"/>
            </w:tcBorders>
            <w:shd w:val="clear" w:color="auto" w:fill="auto"/>
            <w:noWrap/>
            <w:vAlign w:val="center"/>
            <w:hideMark/>
          </w:tcPr>
          <w:p w14:paraId="0A26DB49" w14:textId="77777777" w:rsidR="00AA3EAD" w:rsidRPr="00725EF8" w:rsidRDefault="00AA3EAD" w:rsidP="00AA3EAD">
            <w:pPr>
              <w:spacing w:line="240" w:lineRule="auto"/>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Social/environmental activism</w:t>
            </w:r>
          </w:p>
        </w:tc>
        <w:tc>
          <w:tcPr>
            <w:tcW w:w="938" w:type="dxa"/>
            <w:tcBorders>
              <w:top w:val="nil"/>
              <w:left w:val="nil"/>
              <w:bottom w:val="nil"/>
              <w:right w:val="nil"/>
            </w:tcBorders>
            <w:shd w:val="clear" w:color="auto" w:fill="auto"/>
            <w:noWrap/>
            <w:vAlign w:val="center"/>
            <w:hideMark/>
          </w:tcPr>
          <w:p w14:paraId="0FB72B0E"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75.5 %</w:t>
            </w:r>
          </w:p>
        </w:tc>
        <w:tc>
          <w:tcPr>
            <w:tcW w:w="938" w:type="dxa"/>
            <w:tcBorders>
              <w:top w:val="nil"/>
              <w:left w:val="nil"/>
              <w:bottom w:val="nil"/>
              <w:right w:val="nil"/>
            </w:tcBorders>
            <w:shd w:val="clear" w:color="auto" w:fill="auto"/>
            <w:noWrap/>
            <w:vAlign w:val="center"/>
            <w:hideMark/>
          </w:tcPr>
          <w:p w14:paraId="00FB8005"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24.5 %</w:t>
            </w:r>
          </w:p>
        </w:tc>
      </w:tr>
    </w:tbl>
    <w:p w14:paraId="2F2CF2F9" w14:textId="77777777" w:rsidR="00825074" w:rsidRPr="00725EF8" w:rsidRDefault="00825074">
      <w:pPr>
        <w:jc w:val="both"/>
        <w:rPr>
          <w:rFonts w:asciiTheme="majorHAnsi" w:eastAsia="Calibri" w:hAnsiTheme="majorHAnsi" w:cstheme="majorHAnsi"/>
          <w:sz w:val="18"/>
          <w:szCs w:val="18"/>
        </w:rPr>
      </w:pPr>
    </w:p>
    <w:p w14:paraId="6A7217AA" w14:textId="01C8D772"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i/>
          <w:sz w:val="18"/>
          <w:szCs w:val="18"/>
        </w:rPr>
        <w:t xml:space="preserve">Table </w:t>
      </w:r>
      <w:r w:rsidR="00AA3EAD" w:rsidRPr="00725EF8">
        <w:rPr>
          <w:rFonts w:asciiTheme="majorHAnsi" w:eastAsia="Calibri" w:hAnsiTheme="majorHAnsi" w:cstheme="majorHAnsi"/>
          <w:i/>
          <w:sz w:val="18"/>
          <w:szCs w:val="18"/>
        </w:rPr>
        <w:t>2</w:t>
      </w:r>
      <w:r w:rsidRPr="00725EF8">
        <w:rPr>
          <w:rFonts w:asciiTheme="majorHAnsi" w:eastAsia="Calibri" w:hAnsiTheme="majorHAnsi" w:cstheme="majorHAnsi"/>
          <w:i/>
          <w:sz w:val="18"/>
          <w:szCs w:val="18"/>
        </w:rPr>
        <w:t>: Percentage of respondents who consider each factor important when choosing a brand/product/service.</w:t>
      </w:r>
    </w:p>
    <w:p w14:paraId="3602D376" w14:textId="77777777" w:rsidR="00825074" w:rsidRPr="00725EF8" w:rsidRDefault="00825074">
      <w:pPr>
        <w:jc w:val="both"/>
        <w:rPr>
          <w:rFonts w:asciiTheme="majorHAnsi" w:eastAsia="Calibri" w:hAnsiTheme="majorHAnsi" w:cstheme="majorHAnsi"/>
        </w:rPr>
      </w:pPr>
    </w:p>
    <w:p w14:paraId="257735A1" w14:textId="7B21EFEA"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We collected additional data on what factors are important to respondents when choosing products/services (</w:t>
      </w:r>
      <w:r w:rsidR="00AA3EAD" w:rsidRPr="00725EF8">
        <w:rPr>
          <w:rFonts w:asciiTheme="majorHAnsi" w:eastAsia="Calibri" w:hAnsiTheme="majorHAnsi" w:cstheme="majorHAnsi"/>
        </w:rPr>
        <w:t>see Table 2</w:t>
      </w:r>
      <w:r w:rsidRPr="00725EF8">
        <w:rPr>
          <w:rFonts w:asciiTheme="majorHAnsi" w:eastAsia="Calibri" w:hAnsiTheme="majorHAnsi" w:cstheme="majorHAnsi"/>
        </w:rPr>
        <w:t xml:space="preserve">) and unsurprisingly found quality and price at the top of the list (89.7% and 86.5% respectively), with the majority of respondents still considering ethical treatment of the labor force (61.2%) and better environmental practices (58.2 %). Fewer, but still a considerable percentage, took transparency (48.8%) and whether products were </w:t>
      </w:r>
      <w:r w:rsidRPr="00725EF8">
        <w:rPr>
          <w:rFonts w:asciiTheme="majorHAnsi" w:eastAsia="Calibri" w:hAnsiTheme="majorHAnsi" w:cstheme="majorHAnsi"/>
        </w:rPr>
        <w:lastRenderedPageBreak/>
        <w:t>locally sourced (36.2%) into account, while only a small number were interested in social/environmental activism (24.5%) and customer education on sustainable practices (18%).</w:t>
      </w:r>
    </w:p>
    <w:p w14:paraId="69511A35" w14:textId="77777777" w:rsidR="00825074" w:rsidRPr="00725EF8" w:rsidRDefault="00825074">
      <w:pPr>
        <w:jc w:val="both"/>
        <w:rPr>
          <w:rFonts w:asciiTheme="majorHAnsi" w:eastAsia="Calibri" w:hAnsiTheme="majorHAnsi" w:cstheme="majorHAnsi"/>
          <w:i/>
          <w:sz w:val="18"/>
          <w:szCs w:val="18"/>
        </w:rPr>
      </w:pPr>
    </w:p>
    <w:p w14:paraId="67675059" w14:textId="77777777" w:rsidR="00825074" w:rsidRPr="00725EF8" w:rsidRDefault="00000000">
      <w:pPr>
        <w:jc w:val="both"/>
        <w:rPr>
          <w:rFonts w:asciiTheme="majorHAnsi" w:eastAsia="Calibri" w:hAnsiTheme="majorHAnsi" w:cstheme="majorHAnsi"/>
          <w:i/>
        </w:rPr>
      </w:pPr>
      <w:r w:rsidRPr="00725EF8">
        <w:rPr>
          <w:rFonts w:asciiTheme="majorHAnsi" w:eastAsia="Calibri" w:hAnsiTheme="majorHAnsi" w:cstheme="majorHAnsi"/>
          <w:i/>
        </w:rPr>
        <w:t>4.2 Choice preferences and predicting factors</w:t>
      </w:r>
    </w:p>
    <w:p w14:paraId="01825228" w14:textId="77777777" w:rsidR="00825074" w:rsidRPr="00725EF8" w:rsidRDefault="00825074">
      <w:pPr>
        <w:jc w:val="both"/>
        <w:rPr>
          <w:rFonts w:asciiTheme="majorHAnsi" w:eastAsia="Calibri" w:hAnsiTheme="majorHAnsi" w:cstheme="majorHAnsi"/>
        </w:rPr>
      </w:pPr>
    </w:p>
    <w:p w14:paraId="7F968A9D" w14:textId="4FD51C9D"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 xml:space="preserve">In the choice task, B Corps products were preferred to equivalent products from non-B Corps in 58% of the trials (i.e. 5398 times out of 9300). This is particularly relevant as choosing a specific product also came at a monetary cost to the respondent, i.e. an increase in price (see scale in Methods). Of the remaining trials, no preference was declared in 37% of trials (n = 3432) and in only 5% (n = 470) was a preference for non-B Corps products shown. Figure 1 shows a breakdown of choices by category. A chi-square test (using the </w:t>
      </w:r>
      <w:proofErr w:type="spellStart"/>
      <w:r w:rsidRPr="00725EF8">
        <w:rPr>
          <w:rFonts w:asciiTheme="majorHAnsi" w:eastAsia="Calibri" w:hAnsiTheme="majorHAnsi" w:cstheme="majorHAnsi"/>
        </w:rPr>
        <w:t>chisq.test</w:t>
      </w:r>
      <w:proofErr w:type="spellEnd"/>
      <w:r w:rsidRPr="00725EF8">
        <w:rPr>
          <w:rFonts w:asciiTheme="majorHAnsi" w:eastAsia="Calibri" w:hAnsiTheme="majorHAnsi" w:cstheme="majorHAnsi"/>
        </w:rPr>
        <w:t xml:space="preserve"> function) showed that B Corps were chosen significantly more than both other options combined (X-squared = 240.7, </w:t>
      </w:r>
      <w:proofErr w:type="spellStart"/>
      <w:r w:rsidRPr="00725EF8">
        <w:rPr>
          <w:rFonts w:asciiTheme="majorHAnsi" w:eastAsia="Calibri" w:hAnsiTheme="majorHAnsi" w:cstheme="majorHAnsi"/>
        </w:rPr>
        <w:t>df</w:t>
      </w:r>
      <w:proofErr w:type="spellEnd"/>
      <w:r w:rsidRPr="00725EF8">
        <w:rPr>
          <w:rFonts w:asciiTheme="majorHAnsi" w:eastAsia="Calibri" w:hAnsiTheme="majorHAnsi" w:cstheme="majorHAnsi"/>
        </w:rPr>
        <w:t xml:space="preserve"> = 1, p-value &lt; 0.001), providing insight into RQ 1 (What is the B Corp label’s effect on consumer choice and WTP?). This effect persisted when tests were run separately for the categories of </w:t>
      </w:r>
      <w:r w:rsidRPr="00725EF8">
        <w:rPr>
          <w:rFonts w:asciiTheme="majorHAnsi" w:eastAsia="Calibri" w:hAnsiTheme="majorHAnsi" w:cstheme="majorHAnsi"/>
          <w:b/>
        </w:rPr>
        <w:t>Food</w:t>
      </w:r>
      <w:r w:rsidRPr="00725EF8">
        <w:rPr>
          <w:rFonts w:asciiTheme="majorHAnsi" w:eastAsia="Calibri" w:hAnsiTheme="majorHAnsi" w:cstheme="majorHAnsi"/>
        </w:rPr>
        <w:t xml:space="preserve"> (X-squared = 250.9, </w:t>
      </w:r>
      <w:proofErr w:type="spellStart"/>
      <w:r w:rsidRPr="00725EF8">
        <w:rPr>
          <w:rFonts w:asciiTheme="majorHAnsi" w:eastAsia="Calibri" w:hAnsiTheme="majorHAnsi" w:cstheme="majorHAnsi"/>
        </w:rPr>
        <w:t>df</w:t>
      </w:r>
      <w:proofErr w:type="spellEnd"/>
      <w:r w:rsidRPr="00725EF8">
        <w:rPr>
          <w:rFonts w:asciiTheme="majorHAnsi" w:eastAsia="Calibri" w:hAnsiTheme="majorHAnsi" w:cstheme="majorHAnsi"/>
        </w:rPr>
        <w:t xml:space="preserve"> = 1, p-value &lt; 0.001) and </w:t>
      </w:r>
      <w:r w:rsidRPr="00725EF8">
        <w:rPr>
          <w:rFonts w:asciiTheme="majorHAnsi" w:eastAsia="Calibri" w:hAnsiTheme="majorHAnsi" w:cstheme="majorHAnsi"/>
          <w:b/>
        </w:rPr>
        <w:t>Clothing</w:t>
      </w:r>
      <w:r w:rsidRPr="00725EF8">
        <w:rPr>
          <w:rFonts w:asciiTheme="majorHAnsi" w:eastAsia="Calibri" w:hAnsiTheme="majorHAnsi" w:cstheme="majorHAnsi"/>
        </w:rPr>
        <w:t xml:space="preserve"> (X-squared = 157.2, </w:t>
      </w:r>
      <w:proofErr w:type="spellStart"/>
      <w:r w:rsidRPr="00725EF8">
        <w:rPr>
          <w:rFonts w:asciiTheme="majorHAnsi" w:eastAsia="Calibri" w:hAnsiTheme="majorHAnsi" w:cstheme="majorHAnsi"/>
        </w:rPr>
        <w:t>df</w:t>
      </w:r>
      <w:proofErr w:type="spellEnd"/>
      <w:r w:rsidRPr="00725EF8">
        <w:rPr>
          <w:rFonts w:asciiTheme="majorHAnsi" w:eastAsia="Calibri" w:hAnsiTheme="majorHAnsi" w:cstheme="majorHAnsi"/>
        </w:rPr>
        <w:t xml:space="preserve"> = 1, p-value &lt; 0.001), however, for </w:t>
      </w:r>
      <w:r w:rsidRPr="00725EF8">
        <w:rPr>
          <w:rFonts w:asciiTheme="majorHAnsi" w:eastAsia="Calibri" w:hAnsiTheme="majorHAnsi" w:cstheme="majorHAnsi"/>
          <w:b/>
        </w:rPr>
        <w:t>Services</w:t>
      </w:r>
      <w:r w:rsidRPr="00725EF8">
        <w:rPr>
          <w:rFonts w:asciiTheme="majorHAnsi" w:eastAsia="Calibri" w:hAnsiTheme="majorHAnsi" w:cstheme="majorHAnsi"/>
        </w:rPr>
        <w:t xml:space="preserve">, the other options were significantly chosen over B Corps (X-squared = 15.2, </w:t>
      </w:r>
      <w:proofErr w:type="spellStart"/>
      <w:r w:rsidRPr="00725EF8">
        <w:rPr>
          <w:rFonts w:asciiTheme="majorHAnsi" w:eastAsia="Calibri" w:hAnsiTheme="majorHAnsi" w:cstheme="majorHAnsi"/>
        </w:rPr>
        <w:t>df</w:t>
      </w:r>
      <w:proofErr w:type="spellEnd"/>
      <w:r w:rsidRPr="00725EF8">
        <w:rPr>
          <w:rFonts w:asciiTheme="majorHAnsi" w:eastAsia="Calibri" w:hAnsiTheme="majorHAnsi" w:cstheme="majorHAnsi"/>
        </w:rPr>
        <w:t xml:space="preserve"> = 1, p-value &lt; 0.001). These results indicate a clear preference for B Corps goods, but not services.</w:t>
      </w:r>
      <w:r w:rsidR="006C42A7" w:rsidRPr="00725EF8">
        <w:rPr>
          <w:rFonts w:asciiTheme="majorHAnsi" w:eastAsia="Calibri" w:hAnsiTheme="majorHAnsi" w:cstheme="majorHAnsi"/>
        </w:rPr>
        <w:t xml:space="preserve"> The average WTP across categories stands at 6%, i.e., people are willing to pay – on average – 6% more for B Corp products or services, with no significant differences in WTP between the three categories nor the categories’ different products.</w:t>
      </w:r>
    </w:p>
    <w:p w14:paraId="4D50B12E" w14:textId="77777777" w:rsidR="00825074" w:rsidRPr="00725EF8" w:rsidRDefault="00825074">
      <w:pPr>
        <w:jc w:val="both"/>
        <w:rPr>
          <w:rFonts w:asciiTheme="majorHAnsi" w:eastAsia="Calibri" w:hAnsiTheme="majorHAnsi" w:cstheme="majorHAnsi"/>
        </w:rPr>
      </w:pPr>
    </w:p>
    <w:p w14:paraId="2BAA18BD" w14:textId="77777777" w:rsidR="00825074" w:rsidRPr="00725EF8" w:rsidRDefault="00000000">
      <w:pPr>
        <w:jc w:val="center"/>
        <w:rPr>
          <w:rFonts w:asciiTheme="majorHAnsi" w:eastAsia="Calibri" w:hAnsiTheme="majorHAnsi" w:cstheme="majorHAnsi"/>
          <w:b/>
        </w:rPr>
      </w:pPr>
      <w:r w:rsidRPr="00725EF8">
        <w:rPr>
          <w:rFonts w:asciiTheme="majorHAnsi" w:eastAsia="Calibri" w:hAnsiTheme="majorHAnsi" w:cstheme="majorHAnsi"/>
          <w:b/>
          <w:noProof/>
        </w:rPr>
        <w:drawing>
          <wp:inline distT="114300" distB="114300" distL="114300" distR="114300" wp14:anchorId="0AF90BEC" wp14:editId="0F4B1E9A">
            <wp:extent cx="6745125" cy="4714852"/>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5"/>
                    <a:srcRect l="137" r="137"/>
                    <a:stretch>
                      <a:fillRect/>
                    </a:stretch>
                  </pic:blipFill>
                  <pic:spPr>
                    <a:xfrm>
                      <a:off x="0" y="0"/>
                      <a:ext cx="6745125" cy="4714852"/>
                    </a:xfrm>
                    <a:prstGeom prst="rect">
                      <a:avLst/>
                    </a:prstGeom>
                    <a:ln/>
                  </pic:spPr>
                </pic:pic>
              </a:graphicData>
            </a:graphic>
          </wp:inline>
        </w:drawing>
      </w:r>
    </w:p>
    <w:p w14:paraId="3783DB22" w14:textId="77777777" w:rsidR="00825074" w:rsidRPr="00725EF8" w:rsidRDefault="00000000">
      <w:pPr>
        <w:jc w:val="both"/>
        <w:rPr>
          <w:rFonts w:asciiTheme="majorHAnsi" w:eastAsia="Calibri" w:hAnsiTheme="majorHAnsi" w:cstheme="majorHAnsi"/>
          <w:i/>
          <w:sz w:val="18"/>
          <w:szCs w:val="18"/>
        </w:rPr>
      </w:pPr>
      <w:r w:rsidRPr="00725EF8">
        <w:rPr>
          <w:rFonts w:asciiTheme="majorHAnsi" w:eastAsia="Calibri" w:hAnsiTheme="majorHAnsi" w:cstheme="majorHAnsi"/>
          <w:i/>
          <w:sz w:val="18"/>
          <w:szCs w:val="18"/>
        </w:rPr>
        <w:t>Figure 1: Participants’ willingness to pay for their preferred choice (B Corps vs non B Corps products) divided by category of goods. The x axis shows what percentage of the original price participants were willing to pay extra for their choice. Number of decisions aggregated at population level: Clothing = 3100. Food = 3100, Services = 2480.</w:t>
      </w:r>
    </w:p>
    <w:p w14:paraId="587A8456" w14:textId="77777777" w:rsidR="00825074" w:rsidRPr="00725EF8" w:rsidRDefault="00825074">
      <w:pPr>
        <w:jc w:val="both"/>
        <w:rPr>
          <w:rFonts w:asciiTheme="majorHAnsi" w:eastAsia="Calibri" w:hAnsiTheme="majorHAnsi" w:cstheme="majorHAnsi"/>
          <w:b/>
        </w:rPr>
      </w:pPr>
    </w:p>
    <w:p w14:paraId="6F33C10A" w14:textId="64597E7C" w:rsidR="00825074" w:rsidRPr="00725EF8" w:rsidRDefault="00000000">
      <w:pPr>
        <w:jc w:val="both"/>
        <w:rPr>
          <w:rFonts w:asciiTheme="majorHAnsi" w:eastAsia="Calibri" w:hAnsiTheme="majorHAnsi" w:cstheme="majorHAnsi"/>
          <w:color w:val="FF0000"/>
        </w:rPr>
      </w:pPr>
      <w:r w:rsidRPr="00725EF8">
        <w:rPr>
          <w:rFonts w:asciiTheme="majorHAnsi" w:eastAsia="Calibri" w:hAnsiTheme="majorHAnsi" w:cstheme="majorHAnsi"/>
        </w:rPr>
        <w:lastRenderedPageBreak/>
        <w:t>We then examined which factors contributed to participants choosing B Corps over other options using a series of generalized linear models</w:t>
      </w:r>
      <w:r w:rsidR="0060456F">
        <w:rPr>
          <w:rStyle w:val="FootnoteReference"/>
          <w:rFonts w:asciiTheme="majorHAnsi" w:eastAsia="Calibri" w:hAnsiTheme="majorHAnsi" w:cstheme="majorHAnsi"/>
        </w:rPr>
        <w:footnoteReference w:id="3"/>
      </w:r>
      <w:r w:rsidRPr="00725EF8">
        <w:rPr>
          <w:rFonts w:asciiTheme="majorHAnsi" w:eastAsia="Calibri" w:hAnsiTheme="majorHAnsi" w:cstheme="majorHAnsi"/>
        </w:rPr>
        <w:t xml:space="preserve"> (</w:t>
      </w:r>
      <w:proofErr w:type="spellStart"/>
      <w:r w:rsidRPr="00725EF8">
        <w:rPr>
          <w:rFonts w:asciiTheme="majorHAnsi" w:eastAsia="Calibri" w:hAnsiTheme="majorHAnsi" w:cstheme="majorHAnsi"/>
        </w:rPr>
        <w:t>glm</w:t>
      </w:r>
      <w:proofErr w:type="spellEnd"/>
      <w:r w:rsidRPr="00725EF8">
        <w:rPr>
          <w:rFonts w:asciiTheme="majorHAnsi" w:eastAsia="Calibri" w:hAnsiTheme="majorHAnsi" w:cstheme="majorHAnsi"/>
        </w:rPr>
        <w:t xml:space="preserve"> function in R), shown in </w:t>
      </w:r>
      <w:r w:rsidR="00AA3EAD" w:rsidRPr="00725EF8">
        <w:rPr>
          <w:rFonts w:asciiTheme="majorHAnsi" w:eastAsia="Calibri" w:hAnsiTheme="majorHAnsi" w:cstheme="majorHAnsi"/>
        </w:rPr>
        <w:t>Table 3.</w:t>
      </w:r>
      <w:r w:rsidRPr="00725EF8">
        <w:rPr>
          <w:rFonts w:asciiTheme="majorHAnsi" w:eastAsia="Calibri" w:hAnsiTheme="majorHAnsi" w:cstheme="majorHAnsi"/>
        </w:rPr>
        <w:t xml:space="preserve"> Confirming the results shown above, Model 1 shows that the probability of people choosing B Corps for clothing was </w:t>
      </w:r>
      <w:r w:rsidR="00FA7927" w:rsidRPr="00725EF8">
        <w:rPr>
          <w:rFonts w:asciiTheme="majorHAnsi" w:eastAsia="Calibri" w:hAnsiTheme="majorHAnsi" w:cstheme="majorHAnsi"/>
        </w:rPr>
        <w:t>60.6</w:t>
      </w:r>
      <w:r w:rsidRPr="00725EF8">
        <w:rPr>
          <w:rFonts w:asciiTheme="majorHAnsi" w:eastAsia="Calibri" w:hAnsiTheme="majorHAnsi" w:cstheme="majorHAnsi"/>
        </w:rPr>
        <w:t>%</w:t>
      </w:r>
      <w:r w:rsidR="00F65EB1" w:rsidRPr="00725EF8">
        <w:rPr>
          <w:rFonts w:asciiTheme="majorHAnsi" w:eastAsia="Calibri" w:hAnsiTheme="majorHAnsi" w:cstheme="majorHAnsi"/>
        </w:rPr>
        <w:t xml:space="preserve"> (intercept = 0.429)</w:t>
      </w:r>
      <w:r w:rsidRPr="00725EF8">
        <w:rPr>
          <w:rFonts w:asciiTheme="majorHAnsi" w:eastAsia="Calibri" w:hAnsiTheme="majorHAnsi" w:cstheme="majorHAnsi"/>
        </w:rPr>
        <w:t xml:space="preserve">, and there was a significant effect of category, with a trend towards food increasing the probability of choosing B Corps by </w:t>
      </w:r>
      <w:r w:rsidR="00FA7927" w:rsidRPr="00725EF8">
        <w:rPr>
          <w:rFonts w:asciiTheme="majorHAnsi" w:eastAsia="Calibri" w:hAnsiTheme="majorHAnsi" w:cstheme="majorHAnsi"/>
        </w:rPr>
        <w:t>to 62.8%</w:t>
      </w:r>
      <w:r w:rsidRPr="00725EF8">
        <w:rPr>
          <w:rFonts w:asciiTheme="majorHAnsi" w:eastAsia="Calibri" w:hAnsiTheme="majorHAnsi" w:cstheme="majorHAnsi"/>
        </w:rPr>
        <w:t xml:space="preserve"> (</w:t>
      </w:r>
      <w:proofErr w:type="spellStart"/>
      <w:r w:rsidR="00FA7927" w:rsidRPr="00725EF8">
        <w:rPr>
          <w:rFonts w:asciiTheme="majorHAnsi" w:eastAsia="Calibri" w:hAnsiTheme="majorHAnsi" w:cstheme="majorHAnsi"/>
        </w:rPr>
        <w:t>coef</w:t>
      </w:r>
      <w:proofErr w:type="spellEnd"/>
      <w:r w:rsidR="00FA7927" w:rsidRPr="00725EF8">
        <w:rPr>
          <w:rFonts w:asciiTheme="majorHAnsi" w:eastAsia="Calibri" w:hAnsiTheme="majorHAnsi" w:cstheme="majorHAnsi"/>
        </w:rPr>
        <w:t xml:space="preserve"> = 0.097, </w:t>
      </w:r>
      <w:r w:rsidRPr="00725EF8">
        <w:rPr>
          <w:rFonts w:asciiTheme="majorHAnsi" w:eastAsia="Calibri" w:hAnsiTheme="majorHAnsi" w:cstheme="majorHAnsi"/>
        </w:rPr>
        <w:t xml:space="preserve">p = 0.066) and services significantly decreasing the probability </w:t>
      </w:r>
      <w:r w:rsidR="00B66C52" w:rsidRPr="00725EF8">
        <w:rPr>
          <w:rFonts w:asciiTheme="majorHAnsi" w:eastAsia="Calibri" w:hAnsiTheme="majorHAnsi" w:cstheme="majorHAnsi"/>
        </w:rPr>
        <w:t>to 46%</w:t>
      </w:r>
      <w:r w:rsidRPr="00725EF8">
        <w:rPr>
          <w:rFonts w:asciiTheme="majorHAnsi" w:eastAsia="Calibri" w:hAnsiTheme="majorHAnsi" w:cstheme="majorHAnsi"/>
        </w:rPr>
        <w:t xml:space="preserve"> (</w:t>
      </w:r>
      <w:proofErr w:type="spellStart"/>
      <w:r w:rsidR="00B66C52" w:rsidRPr="00725EF8">
        <w:rPr>
          <w:rFonts w:asciiTheme="majorHAnsi" w:eastAsia="Calibri" w:hAnsiTheme="majorHAnsi" w:cstheme="majorHAnsi"/>
        </w:rPr>
        <w:t>co</w:t>
      </w:r>
      <w:r w:rsidR="008456C0" w:rsidRPr="00725EF8">
        <w:rPr>
          <w:rFonts w:asciiTheme="majorHAnsi" w:eastAsia="Calibri" w:hAnsiTheme="majorHAnsi" w:cstheme="majorHAnsi"/>
        </w:rPr>
        <w:t>e</w:t>
      </w:r>
      <w:r w:rsidR="00B66C52" w:rsidRPr="00725EF8">
        <w:rPr>
          <w:rFonts w:asciiTheme="majorHAnsi" w:eastAsia="Calibri" w:hAnsiTheme="majorHAnsi" w:cstheme="majorHAnsi"/>
        </w:rPr>
        <w:t>f</w:t>
      </w:r>
      <w:proofErr w:type="spellEnd"/>
      <w:r w:rsidR="00B66C52" w:rsidRPr="00725EF8">
        <w:rPr>
          <w:rFonts w:asciiTheme="majorHAnsi" w:eastAsia="Calibri" w:hAnsiTheme="majorHAnsi" w:cstheme="majorHAnsi"/>
        </w:rPr>
        <w:t xml:space="preserve">  = -0.59, </w:t>
      </w:r>
      <w:r w:rsidRPr="00725EF8">
        <w:rPr>
          <w:rFonts w:asciiTheme="majorHAnsi" w:eastAsia="Calibri" w:hAnsiTheme="majorHAnsi" w:cstheme="majorHAnsi"/>
        </w:rPr>
        <w:t xml:space="preserve">p &lt; 0.001). We proceeded to examine the role of how B Corps were perceived in Model 2. Unsurprisingly, </w:t>
      </w:r>
      <w:r w:rsidR="00B66C52" w:rsidRPr="00725EF8">
        <w:rPr>
          <w:rFonts w:asciiTheme="majorHAnsi" w:eastAsia="Calibri" w:hAnsiTheme="majorHAnsi" w:cstheme="majorHAnsi"/>
        </w:rPr>
        <w:t xml:space="preserve">for every increase in unit in reported </w:t>
      </w:r>
      <w:r w:rsidRPr="00725EF8">
        <w:rPr>
          <w:rFonts w:asciiTheme="majorHAnsi" w:eastAsia="Calibri" w:hAnsiTheme="majorHAnsi" w:cstheme="majorHAnsi"/>
        </w:rPr>
        <w:t>trust</w:t>
      </w:r>
      <w:r w:rsidR="005F7883">
        <w:rPr>
          <w:rStyle w:val="FootnoteReference"/>
          <w:rFonts w:asciiTheme="majorHAnsi" w:eastAsia="Calibri" w:hAnsiTheme="majorHAnsi" w:cstheme="majorHAnsi"/>
        </w:rPr>
        <w:footnoteReference w:id="4"/>
      </w:r>
      <w:r w:rsidR="005F7883">
        <w:rPr>
          <w:rFonts w:asciiTheme="majorHAnsi" w:eastAsia="Calibri" w:hAnsiTheme="majorHAnsi" w:cstheme="majorHAnsi"/>
        </w:rPr>
        <w:t xml:space="preserve">, </w:t>
      </w:r>
      <w:r w:rsidRPr="00725EF8">
        <w:rPr>
          <w:rFonts w:asciiTheme="majorHAnsi" w:eastAsia="Calibri" w:hAnsiTheme="majorHAnsi" w:cstheme="majorHAnsi"/>
        </w:rPr>
        <w:t>the probability of choosing B Corps</w:t>
      </w:r>
      <w:r w:rsidR="00B66C52" w:rsidRPr="00725EF8">
        <w:rPr>
          <w:rFonts w:asciiTheme="majorHAnsi" w:eastAsia="Calibri" w:hAnsiTheme="majorHAnsi" w:cstheme="majorHAnsi"/>
        </w:rPr>
        <w:t xml:space="preserve"> was significantly increased</w:t>
      </w:r>
      <w:r w:rsidRPr="00725EF8">
        <w:rPr>
          <w:rFonts w:asciiTheme="majorHAnsi" w:eastAsia="Calibri" w:hAnsiTheme="majorHAnsi" w:cstheme="majorHAnsi"/>
        </w:rPr>
        <w:t xml:space="preserve"> by 1</w:t>
      </w:r>
      <w:r w:rsidR="00B66C52" w:rsidRPr="00725EF8">
        <w:rPr>
          <w:rFonts w:asciiTheme="majorHAnsi" w:eastAsia="Calibri" w:hAnsiTheme="majorHAnsi" w:cstheme="majorHAnsi"/>
        </w:rPr>
        <w:t>.6</w:t>
      </w:r>
      <w:r w:rsidRPr="00725EF8">
        <w:rPr>
          <w:rFonts w:asciiTheme="majorHAnsi" w:eastAsia="Calibri" w:hAnsiTheme="majorHAnsi" w:cstheme="majorHAnsi"/>
        </w:rPr>
        <w:t>%</w:t>
      </w:r>
      <w:r w:rsidR="008456C0" w:rsidRPr="00725EF8">
        <w:rPr>
          <w:rFonts w:asciiTheme="majorHAnsi" w:eastAsia="Calibri" w:hAnsiTheme="majorHAnsi" w:cstheme="majorHAnsi"/>
        </w:rPr>
        <w:t>/unit of trust increased</w:t>
      </w:r>
      <w:r w:rsidRPr="00725EF8">
        <w:rPr>
          <w:rFonts w:asciiTheme="majorHAnsi" w:eastAsia="Calibri" w:hAnsiTheme="majorHAnsi" w:cstheme="majorHAnsi"/>
        </w:rPr>
        <w:t xml:space="preserve"> (</w:t>
      </w:r>
      <w:proofErr w:type="spellStart"/>
      <w:r w:rsidR="00B66C52" w:rsidRPr="00725EF8">
        <w:rPr>
          <w:rFonts w:asciiTheme="majorHAnsi" w:eastAsia="Calibri" w:hAnsiTheme="majorHAnsi" w:cstheme="majorHAnsi"/>
        </w:rPr>
        <w:t>coef</w:t>
      </w:r>
      <w:proofErr w:type="spellEnd"/>
      <w:r w:rsidR="00B66C52" w:rsidRPr="00725EF8">
        <w:rPr>
          <w:rFonts w:asciiTheme="majorHAnsi" w:eastAsia="Calibri" w:hAnsiTheme="majorHAnsi" w:cstheme="majorHAnsi"/>
        </w:rPr>
        <w:t xml:space="preserve"> = 0.13, </w:t>
      </w:r>
      <w:r w:rsidRPr="00725EF8">
        <w:rPr>
          <w:rFonts w:asciiTheme="majorHAnsi" w:eastAsia="Calibri" w:hAnsiTheme="majorHAnsi" w:cstheme="majorHAnsi"/>
        </w:rPr>
        <w:t>p &lt; 0.001</w:t>
      </w:r>
      <w:r w:rsidR="008456C0" w:rsidRPr="00725EF8">
        <w:rPr>
          <w:rFonts w:asciiTheme="majorHAnsi" w:eastAsia="Calibri" w:hAnsiTheme="majorHAnsi" w:cstheme="majorHAnsi"/>
        </w:rPr>
        <w:t>, when all other variables were kept at 0)</w:t>
      </w:r>
      <w:r w:rsidRPr="00725EF8">
        <w:rPr>
          <w:rFonts w:asciiTheme="majorHAnsi" w:eastAsia="Calibri" w:hAnsiTheme="majorHAnsi" w:cstheme="majorHAnsi"/>
        </w:rPr>
        <w:t>. Additionally, participants’ belief that an increase in the price of B Corps products meant an increase in quality also significantly increased this probability</w:t>
      </w:r>
      <w:r w:rsidR="00B66C52" w:rsidRPr="00725EF8">
        <w:rPr>
          <w:rFonts w:asciiTheme="majorHAnsi" w:eastAsia="Calibri" w:hAnsiTheme="majorHAnsi" w:cstheme="majorHAnsi"/>
        </w:rPr>
        <w:t xml:space="preserve"> by 2.5%/unit</w:t>
      </w:r>
      <w:r w:rsidRPr="00725EF8">
        <w:rPr>
          <w:rFonts w:asciiTheme="majorHAnsi" w:eastAsia="Calibri" w:hAnsiTheme="majorHAnsi" w:cstheme="majorHAnsi"/>
        </w:rPr>
        <w:t xml:space="preserve"> (</w:t>
      </w:r>
      <w:proofErr w:type="spellStart"/>
      <w:r w:rsidR="00B66C52" w:rsidRPr="00725EF8">
        <w:rPr>
          <w:rFonts w:asciiTheme="majorHAnsi" w:eastAsia="Calibri" w:hAnsiTheme="majorHAnsi" w:cstheme="majorHAnsi"/>
        </w:rPr>
        <w:t>coef</w:t>
      </w:r>
      <w:proofErr w:type="spellEnd"/>
      <w:r w:rsidR="00B66C52" w:rsidRPr="00725EF8">
        <w:rPr>
          <w:rFonts w:asciiTheme="majorHAnsi" w:eastAsia="Calibri" w:hAnsiTheme="majorHAnsi" w:cstheme="majorHAnsi"/>
        </w:rPr>
        <w:t xml:space="preserve"> =</w:t>
      </w:r>
      <w:r w:rsidRPr="00725EF8">
        <w:rPr>
          <w:rFonts w:asciiTheme="majorHAnsi" w:eastAsia="Calibri" w:hAnsiTheme="majorHAnsi" w:cstheme="majorHAnsi"/>
        </w:rPr>
        <w:t xml:space="preserve"> </w:t>
      </w:r>
      <w:r w:rsidR="00B66C52" w:rsidRPr="00725EF8">
        <w:rPr>
          <w:rFonts w:asciiTheme="majorHAnsi" w:eastAsia="Calibri" w:hAnsiTheme="majorHAnsi" w:cstheme="majorHAnsi"/>
        </w:rPr>
        <w:t>0.</w:t>
      </w:r>
      <w:r w:rsidRPr="00725EF8">
        <w:rPr>
          <w:rFonts w:asciiTheme="majorHAnsi" w:eastAsia="Calibri" w:hAnsiTheme="majorHAnsi" w:cstheme="majorHAnsi"/>
        </w:rPr>
        <w:t>21, p &lt; 0.001), as did the belief that higher prices were necessary to ensure ethical practices (</w:t>
      </w:r>
      <w:r w:rsidR="00B66C52" w:rsidRPr="00725EF8">
        <w:rPr>
          <w:rFonts w:asciiTheme="majorHAnsi" w:eastAsia="Calibri" w:hAnsiTheme="majorHAnsi" w:cstheme="majorHAnsi"/>
        </w:rPr>
        <w:t xml:space="preserve">by 4.2%/unit, </w:t>
      </w:r>
      <w:proofErr w:type="spellStart"/>
      <w:r w:rsidR="00B66C52" w:rsidRPr="00725EF8">
        <w:rPr>
          <w:rFonts w:asciiTheme="majorHAnsi" w:eastAsia="Calibri" w:hAnsiTheme="majorHAnsi" w:cstheme="majorHAnsi"/>
        </w:rPr>
        <w:t>coef</w:t>
      </w:r>
      <w:proofErr w:type="spellEnd"/>
      <w:r w:rsidR="00B66C52" w:rsidRPr="00725EF8">
        <w:rPr>
          <w:rFonts w:asciiTheme="majorHAnsi" w:eastAsia="Calibri" w:hAnsiTheme="majorHAnsi" w:cstheme="majorHAnsi"/>
        </w:rPr>
        <w:t xml:space="preserve"> =</w:t>
      </w:r>
      <w:r w:rsidRPr="00725EF8">
        <w:rPr>
          <w:rFonts w:asciiTheme="majorHAnsi" w:eastAsia="Calibri" w:hAnsiTheme="majorHAnsi" w:cstheme="majorHAnsi"/>
        </w:rPr>
        <w:t xml:space="preserve"> </w:t>
      </w:r>
      <w:r w:rsidR="00B66C52" w:rsidRPr="00725EF8">
        <w:rPr>
          <w:rFonts w:asciiTheme="majorHAnsi" w:eastAsia="Calibri" w:hAnsiTheme="majorHAnsi" w:cstheme="majorHAnsi"/>
        </w:rPr>
        <w:t>0.</w:t>
      </w:r>
      <w:r w:rsidRPr="00725EF8">
        <w:rPr>
          <w:rFonts w:asciiTheme="majorHAnsi" w:eastAsia="Calibri" w:hAnsiTheme="majorHAnsi" w:cstheme="majorHAnsi"/>
        </w:rPr>
        <w:t xml:space="preserve">34, p &lt; 0.001). As could be expected, beliefs that B Corps were not ethical decreased the probability of choosing them </w:t>
      </w:r>
      <w:r w:rsidR="008456C0" w:rsidRPr="00725EF8">
        <w:rPr>
          <w:rFonts w:asciiTheme="majorHAnsi" w:eastAsia="Calibri" w:hAnsiTheme="majorHAnsi" w:cstheme="majorHAnsi"/>
        </w:rPr>
        <w:t>by 2%/unit</w:t>
      </w:r>
      <w:r w:rsidR="00C10355" w:rsidRPr="00725EF8">
        <w:rPr>
          <w:rFonts w:asciiTheme="majorHAnsi" w:eastAsia="Calibri" w:hAnsiTheme="majorHAnsi" w:cstheme="majorHAnsi"/>
        </w:rPr>
        <w:t xml:space="preserve"> </w:t>
      </w:r>
      <w:r w:rsidRPr="00725EF8">
        <w:rPr>
          <w:rFonts w:asciiTheme="majorHAnsi" w:eastAsia="Calibri" w:hAnsiTheme="majorHAnsi" w:cstheme="majorHAnsi"/>
        </w:rPr>
        <w:t>(</w:t>
      </w:r>
      <w:proofErr w:type="spellStart"/>
      <w:r w:rsidR="00B66C52" w:rsidRPr="00725EF8">
        <w:rPr>
          <w:rFonts w:asciiTheme="majorHAnsi" w:eastAsia="Calibri" w:hAnsiTheme="majorHAnsi" w:cstheme="majorHAnsi"/>
        </w:rPr>
        <w:t>coef</w:t>
      </w:r>
      <w:proofErr w:type="spellEnd"/>
      <w:r w:rsidRPr="00725EF8">
        <w:rPr>
          <w:rFonts w:asciiTheme="majorHAnsi" w:eastAsia="Calibri" w:hAnsiTheme="majorHAnsi" w:cstheme="majorHAnsi"/>
        </w:rPr>
        <w:t xml:space="preserve"> </w:t>
      </w:r>
      <w:r w:rsidR="00B66C52" w:rsidRPr="00725EF8">
        <w:rPr>
          <w:rFonts w:asciiTheme="majorHAnsi" w:eastAsia="Calibri" w:hAnsiTheme="majorHAnsi" w:cstheme="majorHAnsi"/>
        </w:rPr>
        <w:t>= 0.21</w:t>
      </w:r>
      <w:r w:rsidRPr="00725EF8">
        <w:rPr>
          <w:rFonts w:asciiTheme="majorHAnsi" w:eastAsia="Calibri" w:hAnsiTheme="majorHAnsi" w:cstheme="majorHAnsi"/>
        </w:rPr>
        <w:t xml:space="preserve">, p &lt; . 001). Familiarity with B Corps also significantly increased the probability of choosing them by </w:t>
      </w:r>
      <w:r w:rsidR="008456C0" w:rsidRPr="00725EF8">
        <w:rPr>
          <w:rFonts w:asciiTheme="majorHAnsi" w:eastAsia="Calibri" w:hAnsiTheme="majorHAnsi" w:cstheme="majorHAnsi"/>
        </w:rPr>
        <w:t>0.9%/unit</w:t>
      </w:r>
      <w:r w:rsidRPr="00725EF8">
        <w:rPr>
          <w:rFonts w:asciiTheme="majorHAnsi" w:eastAsia="Calibri" w:hAnsiTheme="majorHAnsi" w:cstheme="majorHAnsi"/>
        </w:rPr>
        <w:t xml:space="preserve"> (</w:t>
      </w:r>
      <w:proofErr w:type="spellStart"/>
      <w:r w:rsidR="008456C0" w:rsidRPr="00725EF8">
        <w:rPr>
          <w:rFonts w:asciiTheme="majorHAnsi" w:eastAsia="Calibri" w:hAnsiTheme="majorHAnsi" w:cstheme="majorHAnsi"/>
        </w:rPr>
        <w:t>coef</w:t>
      </w:r>
      <w:proofErr w:type="spellEnd"/>
      <w:r w:rsidR="008456C0" w:rsidRPr="00725EF8">
        <w:rPr>
          <w:rFonts w:asciiTheme="majorHAnsi" w:eastAsia="Calibri" w:hAnsiTheme="majorHAnsi" w:cstheme="majorHAnsi"/>
        </w:rPr>
        <w:t xml:space="preserve"> = 0.08, </w:t>
      </w:r>
      <w:r w:rsidRPr="00725EF8">
        <w:rPr>
          <w:rFonts w:asciiTheme="majorHAnsi" w:eastAsia="Calibri" w:hAnsiTheme="majorHAnsi" w:cstheme="majorHAnsi"/>
        </w:rPr>
        <w:t>p &lt; 0.001), although given the low initial familiarity with B Corps (15%), this result is merely suggestive of an effec</w:t>
      </w:r>
      <w:r w:rsidR="00C10355" w:rsidRPr="00725EF8">
        <w:rPr>
          <w:rFonts w:asciiTheme="majorHAnsi" w:eastAsia="Calibri" w:hAnsiTheme="majorHAnsi" w:cstheme="majorHAnsi"/>
        </w:rPr>
        <w:t>t</w:t>
      </w:r>
      <w:r w:rsidRPr="00725EF8">
        <w:rPr>
          <w:rFonts w:asciiTheme="majorHAnsi" w:eastAsia="Calibri" w:hAnsiTheme="majorHAnsi" w:cstheme="majorHAnsi"/>
        </w:rPr>
        <w:t xml:space="preserve"> and should be further investigated</w:t>
      </w:r>
      <w:r w:rsidRPr="00725EF8">
        <w:rPr>
          <w:rFonts w:asciiTheme="majorHAnsi" w:eastAsia="Calibri" w:hAnsiTheme="majorHAnsi" w:cstheme="majorHAnsi"/>
          <w:color w:val="FF0000"/>
        </w:rPr>
        <w:t xml:space="preserve">. </w:t>
      </w:r>
    </w:p>
    <w:p w14:paraId="2F8188C1" w14:textId="77777777" w:rsidR="00825074" w:rsidRPr="00725EF8" w:rsidRDefault="00825074">
      <w:pPr>
        <w:jc w:val="both"/>
        <w:rPr>
          <w:rFonts w:asciiTheme="majorHAnsi" w:eastAsia="Calibri" w:hAnsiTheme="majorHAnsi" w:cstheme="majorHAnsi"/>
        </w:rPr>
      </w:pPr>
    </w:p>
    <w:p w14:paraId="17683227" w14:textId="19DFD6AA"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We then added respondents’ more general considerations when choosing brands in Model 3. Valuing environmental practices, ethical labor, and social/environmental activism more highly also led to increased probabilities of choosing B Corps (</w:t>
      </w:r>
      <w:r w:rsidR="008456C0" w:rsidRPr="00725EF8">
        <w:rPr>
          <w:rFonts w:asciiTheme="majorHAnsi" w:eastAsia="Calibri" w:hAnsiTheme="majorHAnsi" w:cstheme="majorHAnsi"/>
        </w:rPr>
        <w:t>by 3.8%/unit</w:t>
      </w:r>
      <w:r w:rsidRPr="00725EF8">
        <w:rPr>
          <w:rFonts w:asciiTheme="majorHAnsi" w:eastAsia="Calibri" w:hAnsiTheme="majorHAnsi" w:cstheme="majorHAnsi"/>
        </w:rPr>
        <w:t xml:space="preserve">, p &lt; .001, </w:t>
      </w:r>
      <w:r w:rsidR="008456C0" w:rsidRPr="00725EF8">
        <w:rPr>
          <w:rFonts w:asciiTheme="majorHAnsi" w:eastAsia="Calibri" w:hAnsiTheme="majorHAnsi" w:cstheme="majorHAnsi"/>
        </w:rPr>
        <w:t>2.6%/unit</w:t>
      </w:r>
      <w:r w:rsidRPr="00725EF8">
        <w:rPr>
          <w:rFonts w:asciiTheme="majorHAnsi" w:eastAsia="Calibri" w:hAnsiTheme="majorHAnsi" w:cstheme="majorHAnsi"/>
        </w:rPr>
        <w:t xml:space="preserve">, p &lt; .001, and </w:t>
      </w:r>
      <w:r w:rsidR="007B5B9C" w:rsidRPr="00725EF8">
        <w:rPr>
          <w:rFonts w:asciiTheme="majorHAnsi" w:eastAsia="Calibri" w:hAnsiTheme="majorHAnsi" w:cstheme="majorHAnsi"/>
        </w:rPr>
        <w:t>3.6</w:t>
      </w:r>
      <w:r w:rsidRPr="00725EF8">
        <w:rPr>
          <w:rFonts w:asciiTheme="majorHAnsi" w:eastAsia="Calibri" w:hAnsiTheme="majorHAnsi" w:cstheme="majorHAnsi"/>
        </w:rPr>
        <w:t>%</w:t>
      </w:r>
      <w:r w:rsidR="007B5B9C" w:rsidRPr="00725EF8">
        <w:rPr>
          <w:rFonts w:asciiTheme="majorHAnsi" w:eastAsia="Calibri" w:hAnsiTheme="majorHAnsi" w:cstheme="majorHAnsi"/>
        </w:rPr>
        <w:t>/unit</w:t>
      </w:r>
      <w:r w:rsidRPr="00725EF8">
        <w:rPr>
          <w:rFonts w:asciiTheme="majorHAnsi" w:eastAsia="Calibri" w:hAnsiTheme="majorHAnsi" w:cstheme="majorHAnsi"/>
        </w:rPr>
        <w:t xml:space="preserve">, p &lt; .001, respectively), yet another indication that B Corps values are considered congruent with these beliefs. Furthermore, we added demographic factors in Model 4 and  found that older people </w:t>
      </w:r>
      <w:r w:rsidR="007B5B9C" w:rsidRPr="00725EF8">
        <w:rPr>
          <w:rFonts w:asciiTheme="majorHAnsi" w:eastAsia="Calibri" w:hAnsiTheme="majorHAnsi" w:cstheme="majorHAnsi"/>
        </w:rPr>
        <w:t>had a slightly lower probability of choosing</w:t>
      </w:r>
      <w:r w:rsidRPr="00725EF8">
        <w:rPr>
          <w:rFonts w:asciiTheme="majorHAnsi" w:eastAsia="Calibri" w:hAnsiTheme="majorHAnsi" w:cstheme="majorHAnsi"/>
        </w:rPr>
        <w:t xml:space="preserve"> B Corps than younger </w:t>
      </w:r>
      <w:r w:rsidR="007B5B9C" w:rsidRPr="00725EF8">
        <w:rPr>
          <w:rFonts w:asciiTheme="majorHAnsi" w:eastAsia="Calibri" w:hAnsiTheme="majorHAnsi" w:cstheme="majorHAnsi"/>
        </w:rPr>
        <w:t xml:space="preserve">ones </w:t>
      </w:r>
      <w:r w:rsidRPr="00725EF8">
        <w:rPr>
          <w:rFonts w:asciiTheme="majorHAnsi" w:eastAsia="Calibri" w:hAnsiTheme="majorHAnsi" w:cstheme="majorHAnsi"/>
        </w:rPr>
        <w:t>(-</w:t>
      </w:r>
      <w:r w:rsidR="007B5B9C" w:rsidRPr="00725EF8">
        <w:rPr>
          <w:rFonts w:asciiTheme="majorHAnsi" w:eastAsia="Calibri" w:hAnsiTheme="majorHAnsi" w:cstheme="majorHAnsi"/>
        </w:rPr>
        <w:t>0.6</w:t>
      </w:r>
      <w:r w:rsidRPr="00725EF8">
        <w:rPr>
          <w:rFonts w:asciiTheme="majorHAnsi" w:eastAsia="Calibri" w:hAnsiTheme="majorHAnsi" w:cstheme="majorHAnsi"/>
        </w:rPr>
        <w:t>%</w:t>
      </w:r>
      <w:r w:rsidR="007B5B9C" w:rsidRPr="00725EF8">
        <w:rPr>
          <w:rFonts w:asciiTheme="majorHAnsi" w:eastAsia="Calibri" w:hAnsiTheme="majorHAnsi" w:cstheme="majorHAnsi"/>
        </w:rPr>
        <w:t>/year</w:t>
      </w:r>
      <w:r w:rsidRPr="00725EF8">
        <w:rPr>
          <w:rFonts w:asciiTheme="majorHAnsi" w:eastAsia="Calibri" w:hAnsiTheme="majorHAnsi" w:cstheme="majorHAnsi"/>
        </w:rPr>
        <w:t xml:space="preserve">, p &lt; 0.001), women </w:t>
      </w:r>
      <w:r w:rsidR="007B5B9C" w:rsidRPr="00725EF8">
        <w:rPr>
          <w:rFonts w:asciiTheme="majorHAnsi" w:eastAsia="Calibri" w:hAnsiTheme="majorHAnsi" w:cstheme="majorHAnsi"/>
        </w:rPr>
        <w:t>of choosing</w:t>
      </w:r>
      <w:r w:rsidRPr="00725EF8">
        <w:rPr>
          <w:rFonts w:asciiTheme="majorHAnsi" w:eastAsia="Calibri" w:hAnsiTheme="majorHAnsi" w:cstheme="majorHAnsi"/>
        </w:rPr>
        <w:t xml:space="preserve"> B Corps less than men (-1</w:t>
      </w:r>
      <w:r w:rsidR="007B5B9C" w:rsidRPr="00725EF8">
        <w:rPr>
          <w:rFonts w:asciiTheme="majorHAnsi" w:eastAsia="Calibri" w:hAnsiTheme="majorHAnsi" w:cstheme="majorHAnsi"/>
        </w:rPr>
        <w:t>.4</w:t>
      </w:r>
      <w:r w:rsidRPr="00725EF8">
        <w:rPr>
          <w:rFonts w:asciiTheme="majorHAnsi" w:eastAsia="Calibri" w:hAnsiTheme="majorHAnsi" w:cstheme="majorHAnsi"/>
        </w:rPr>
        <w:t xml:space="preserve">%, p &lt; 0.01), US residents </w:t>
      </w:r>
      <w:r w:rsidR="007B5B9C" w:rsidRPr="00725EF8">
        <w:rPr>
          <w:rFonts w:asciiTheme="majorHAnsi" w:eastAsia="Calibri" w:hAnsiTheme="majorHAnsi" w:cstheme="majorHAnsi"/>
        </w:rPr>
        <w:t xml:space="preserve">of choosing </w:t>
      </w:r>
      <w:r w:rsidRPr="00725EF8">
        <w:rPr>
          <w:rFonts w:asciiTheme="majorHAnsi" w:eastAsia="Calibri" w:hAnsiTheme="majorHAnsi" w:cstheme="majorHAnsi"/>
        </w:rPr>
        <w:t>them less than UK residents (-1</w:t>
      </w:r>
      <w:r w:rsidR="007B5B9C" w:rsidRPr="00725EF8">
        <w:rPr>
          <w:rFonts w:asciiTheme="majorHAnsi" w:eastAsia="Calibri" w:hAnsiTheme="majorHAnsi" w:cstheme="majorHAnsi"/>
        </w:rPr>
        <w:t>.1</w:t>
      </w:r>
      <w:r w:rsidRPr="00725EF8">
        <w:rPr>
          <w:rFonts w:asciiTheme="majorHAnsi" w:eastAsia="Calibri" w:hAnsiTheme="majorHAnsi" w:cstheme="majorHAnsi"/>
        </w:rPr>
        <w:t xml:space="preserve">%, p = 0.2), and higher income slightly </w:t>
      </w:r>
      <w:r w:rsidR="007B5B9C" w:rsidRPr="00725EF8">
        <w:rPr>
          <w:rFonts w:asciiTheme="majorHAnsi" w:eastAsia="Calibri" w:hAnsiTheme="majorHAnsi" w:cstheme="majorHAnsi"/>
        </w:rPr>
        <w:t>increasing</w:t>
      </w:r>
      <w:r w:rsidRPr="00725EF8">
        <w:rPr>
          <w:rFonts w:asciiTheme="majorHAnsi" w:eastAsia="Calibri" w:hAnsiTheme="majorHAnsi" w:cstheme="majorHAnsi"/>
        </w:rPr>
        <w:t xml:space="preserve"> the probability of choosing B Corps (by </w:t>
      </w:r>
      <w:r w:rsidR="007B5B9C" w:rsidRPr="00725EF8">
        <w:rPr>
          <w:rFonts w:asciiTheme="majorHAnsi" w:eastAsia="Calibri" w:hAnsiTheme="majorHAnsi" w:cstheme="majorHAnsi"/>
        </w:rPr>
        <w:t>0.</w:t>
      </w:r>
      <w:r w:rsidRPr="00725EF8">
        <w:rPr>
          <w:rFonts w:asciiTheme="majorHAnsi" w:eastAsia="Calibri" w:hAnsiTheme="majorHAnsi" w:cstheme="majorHAnsi"/>
        </w:rPr>
        <w:t xml:space="preserve">6%, p &lt; 0.01), likely because doing so involved declaring being willing to pay a higher price. </w:t>
      </w:r>
    </w:p>
    <w:p w14:paraId="1358B413" w14:textId="77777777" w:rsidR="00825074" w:rsidRPr="00725EF8" w:rsidRDefault="00825074">
      <w:pPr>
        <w:jc w:val="both"/>
        <w:rPr>
          <w:rFonts w:asciiTheme="majorHAnsi" w:eastAsia="Calibri" w:hAnsiTheme="majorHAnsi" w:cstheme="majorHAnsi"/>
        </w:rPr>
      </w:pPr>
    </w:p>
    <w:p w14:paraId="4D00EF54" w14:textId="6097B5EB" w:rsidR="00825074" w:rsidRPr="00725EF8" w:rsidRDefault="00000000">
      <w:pPr>
        <w:jc w:val="both"/>
        <w:rPr>
          <w:rFonts w:asciiTheme="majorHAnsi" w:eastAsia="Calibri" w:hAnsiTheme="majorHAnsi" w:cstheme="majorHAnsi"/>
          <w:color w:val="FF0000"/>
        </w:rPr>
      </w:pPr>
      <w:r w:rsidRPr="00725EF8">
        <w:rPr>
          <w:rFonts w:asciiTheme="majorHAnsi" w:eastAsia="Calibri" w:hAnsiTheme="majorHAnsi" w:cstheme="majorHAnsi"/>
        </w:rPr>
        <w:t xml:space="preserve">Of note, even with all the aforementioned factors included in model three, the Matthew’s Correlation Coefficient (MCC) for the full model (Model 4) was still only 0.38, meaning that, while these factors had significant effects, they still explain less than 40% of the choice variance. This indicates that there are other important factors not measured in this survey which would have stronger </w:t>
      </w:r>
      <w:r w:rsidR="0060456F">
        <w:rPr>
          <w:rFonts w:asciiTheme="majorHAnsi" w:eastAsia="Calibri" w:hAnsiTheme="majorHAnsi" w:cstheme="majorHAnsi"/>
        </w:rPr>
        <w:t xml:space="preserve">and more important </w:t>
      </w:r>
      <w:r w:rsidRPr="00725EF8">
        <w:rPr>
          <w:rFonts w:asciiTheme="majorHAnsi" w:eastAsia="Calibri" w:hAnsiTheme="majorHAnsi" w:cstheme="majorHAnsi"/>
        </w:rPr>
        <w:t xml:space="preserve">effects on </w:t>
      </w:r>
      <w:r w:rsidR="0060456F">
        <w:rPr>
          <w:rFonts w:asciiTheme="majorHAnsi" w:eastAsia="Calibri" w:hAnsiTheme="majorHAnsi" w:cstheme="majorHAnsi"/>
        </w:rPr>
        <w:t xml:space="preserve">consumer </w:t>
      </w:r>
      <w:r w:rsidRPr="00725EF8">
        <w:rPr>
          <w:rFonts w:asciiTheme="majorHAnsi" w:eastAsia="Calibri" w:hAnsiTheme="majorHAnsi" w:cstheme="majorHAnsi"/>
        </w:rPr>
        <w:t xml:space="preserve">choices. </w:t>
      </w:r>
    </w:p>
    <w:p w14:paraId="37EA4CB9" w14:textId="77777777" w:rsidR="00825074" w:rsidRPr="00725EF8" w:rsidRDefault="00825074">
      <w:pPr>
        <w:jc w:val="both"/>
        <w:rPr>
          <w:rFonts w:asciiTheme="majorHAnsi" w:eastAsia="Calibri" w:hAnsiTheme="majorHAnsi" w:cstheme="majorHAnsi"/>
          <w:i/>
          <w:sz w:val="18"/>
          <w:szCs w:val="18"/>
        </w:rPr>
      </w:pPr>
    </w:p>
    <w:tbl>
      <w:tblPr>
        <w:tblW w:w="10180" w:type="dxa"/>
        <w:tblLook w:val="04A0" w:firstRow="1" w:lastRow="0" w:firstColumn="1" w:lastColumn="0" w:noHBand="0" w:noVBand="1"/>
      </w:tblPr>
      <w:tblGrid>
        <w:gridCol w:w="3160"/>
        <w:gridCol w:w="1720"/>
        <w:gridCol w:w="1720"/>
        <w:gridCol w:w="1740"/>
        <w:gridCol w:w="1840"/>
      </w:tblGrid>
      <w:tr w:rsidR="00AA3EAD" w:rsidRPr="00725EF8" w14:paraId="39719784" w14:textId="77777777" w:rsidTr="00AA3EAD">
        <w:trPr>
          <w:trHeight w:val="288"/>
        </w:trPr>
        <w:tc>
          <w:tcPr>
            <w:tcW w:w="3160" w:type="dxa"/>
            <w:tcBorders>
              <w:top w:val="nil"/>
              <w:left w:val="nil"/>
              <w:bottom w:val="nil"/>
              <w:right w:val="nil"/>
            </w:tcBorders>
            <w:shd w:val="clear" w:color="auto" w:fill="auto"/>
            <w:noWrap/>
            <w:vAlign w:val="center"/>
            <w:hideMark/>
          </w:tcPr>
          <w:p w14:paraId="2B0722F7" w14:textId="7A0CEA8B"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Table 3</w:t>
            </w:r>
          </w:p>
        </w:tc>
        <w:tc>
          <w:tcPr>
            <w:tcW w:w="1720" w:type="dxa"/>
            <w:tcBorders>
              <w:top w:val="nil"/>
              <w:left w:val="nil"/>
              <w:bottom w:val="nil"/>
              <w:right w:val="nil"/>
            </w:tcBorders>
            <w:shd w:val="clear" w:color="auto" w:fill="auto"/>
            <w:noWrap/>
            <w:vAlign w:val="center"/>
            <w:hideMark/>
          </w:tcPr>
          <w:p w14:paraId="4BD53612"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p>
        </w:tc>
        <w:tc>
          <w:tcPr>
            <w:tcW w:w="1720" w:type="dxa"/>
            <w:tcBorders>
              <w:top w:val="nil"/>
              <w:left w:val="nil"/>
              <w:bottom w:val="nil"/>
              <w:right w:val="nil"/>
            </w:tcBorders>
            <w:shd w:val="clear" w:color="auto" w:fill="auto"/>
            <w:noWrap/>
            <w:vAlign w:val="bottom"/>
            <w:hideMark/>
          </w:tcPr>
          <w:p w14:paraId="4D88304C" w14:textId="77777777" w:rsidR="00AA3EAD" w:rsidRPr="00725EF8" w:rsidRDefault="00AA3EAD" w:rsidP="00AA3EAD">
            <w:pPr>
              <w:spacing w:line="240" w:lineRule="auto"/>
              <w:rPr>
                <w:rFonts w:asciiTheme="majorHAnsi" w:eastAsia="Times New Roman" w:hAnsiTheme="majorHAnsi" w:cstheme="majorHAnsi"/>
                <w:sz w:val="20"/>
                <w:szCs w:val="20"/>
                <w:lang w:val="en-US"/>
              </w:rPr>
            </w:pPr>
          </w:p>
        </w:tc>
        <w:tc>
          <w:tcPr>
            <w:tcW w:w="1740" w:type="dxa"/>
            <w:tcBorders>
              <w:top w:val="nil"/>
              <w:left w:val="nil"/>
              <w:bottom w:val="nil"/>
              <w:right w:val="nil"/>
            </w:tcBorders>
            <w:shd w:val="clear" w:color="auto" w:fill="auto"/>
            <w:noWrap/>
            <w:vAlign w:val="bottom"/>
            <w:hideMark/>
          </w:tcPr>
          <w:p w14:paraId="7CB1B2B1" w14:textId="77777777" w:rsidR="00AA3EAD" w:rsidRPr="00725EF8" w:rsidRDefault="00AA3EAD" w:rsidP="00AA3EAD">
            <w:pPr>
              <w:spacing w:line="240" w:lineRule="auto"/>
              <w:rPr>
                <w:rFonts w:asciiTheme="majorHAnsi" w:eastAsia="Times New Roman" w:hAnsiTheme="majorHAnsi" w:cstheme="majorHAnsi"/>
                <w:sz w:val="20"/>
                <w:szCs w:val="20"/>
                <w:lang w:val="en-US"/>
              </w:rPr>
            </w:pPr>
          </w:p>
        </w:tc>
        <w:tc>
          <w:tcPr>
            <w:tcW w:w="1840" w:type="dxa"/>
            <w:tcBorders>
              <w:top w:val="nil"/>
              <w:left w:val="nil"/>
              <w:bottom w:val="nil"/>
              <w:right w:val="nil"/>
            </w:tcBorders>
            <w:shd w:val="clear" w:color="auto" w:fill="auto"/>
            <w:noWrap/>
            <w:vAlign w:val="bottom"/>
            <w:hideMark/>
          </w:tcPr>
          <w:p w14:paraId="48211D65" w14:textId="77777777" w:rsidR="00AA3EAD" w:rsidRPr="00725EF8" w:rsidRDefault="00AA3EAD" w:rsidP="00AA3EAD">
            <w:pPr>
              <w:spacing w:line="240" w:lineRule="auto"/>
              <w:rPr>
                <w:rFonts w:asciiTheme="majorHAnsi" w:eastAsia="Times New Roman" w:hAnsiTheme="majorHAnsi" w:cstheme="majorHAnsi"/>
                <w:sz w:val="20"/>
                <w:szCs w:val="20"/>
                <w:lang w:val="en-US"/>
              </w:rPr>
            </w:pPr>
          </w:p>
        </w:tc>
      </w:tr>
      <w:tr w:rsidR="00AA3EAD" w:rsidRPr="00725EF8" w14:paraId="1E85F34A" w14:textId="77777777" w:rsidTr="00AA3EAD">
        <w:trPr>
          <w:trHeight w:val="288"/>
        </w:trPr>
        <w:tc>
          <w:tcPr>
            <w:tcW w:w="6600" w:type="dxa"/>
            <w:gridSpan w:val="3"/>
            <w:tcBorders>
              <w:top w:val="nil"/>
              <w:left w:val="nil"/>
              <w:bottom w:val="single" w:sz="4" w:space="0" w:color="auto"/>
              <w:right w:val="nil"/>
            </w:tcBorders>
            <w:shd w:val="clear" w:color="auto" w:fill="auto"/>
            <w:noWrap/>
            <w:vAlign w:val="center"/>
            <w:hideMark/>
          </w:tcPr>
          <w:p w14:paraId="55CE650A" w14:textId="4C34A213" w:rsidR="00AA3EAD" w:rsidRPr="00725EF8" w:rsidRDefault="00AA3EAD" w:rsidP="00AA3EAD">
            <w:pPr>
              <w:spacing w:line="240" w:lineRule="auto"/>
              <w:rPr>
                <w:rFonts w:asciiTheme="majorHAnsi" w:eastAsia="Times New Roman" w:hAnsiTheme="majorHAnsi" w:cstheme="majorHAnsi"/>
                <w:i/>
                <w:iCs/>
                <w:color w:val="000000"/>
                <w:sz w:val="18"/>
                <w:szCs w:val="18"/>
                <w:lang w:val="en-US"/>
              </w:rPr>
            </w:pPr>
            <w:r w:rsidRPr="00725EF8">
              <w:rPr>
                <w:rFonts w:asciiTheme="majorHAnsi" w:eastAsia="Times New Roman" w:hAnsiTheme="majorHAnsi" w:cstheme="majorHAnsi"/>
                <w:i/>
                <w:iCs/>
                <w:color w:val="000000"/>
                <w:sz w:val="18"/>
                <w:szCs w:val="18"/>
                <w:lang w:val="en-US"/>
              </w:rPr>
              <w:t> </w:t>
            </w:r>
            <w:r w:rsidRPr="00725EF8">
              <w:rPr>
                <w:rFonts w:asciiTheme="majorHAnsi" w:eastAsia="Calibri" w:hAnsiTheme="majorHAnsi" w:cstheme="majorHAnsi"/>
                <w:i/>
                <w:sz w:val="18"/>
                <w:szCs w:val="18"/>
              </w:rPr>
              <w:t>Probability of choosing B Corps products/services.</w:t>
            </w:r>
          </w:p>
        </w:tc>
        <w:tc>
          <w:tcPr>
            <w:tcW w:w="1740" w:type="dxa"/>
            <w:tcBorders>
              <w:top w:val="nil"/>
              <w:left w:val="nil"/>
              <w:bottom w:val="nil"/>
              <w:right w:val="nil"/>
            </w:tcBorders>
            <w:shd w:val="clear" w:color="auto" w:fill="auto"/>
            <w:noWrap/>
            <w:vAlign w:val="bottom"/>
            <w:hideMark/>
          </w:tcPr>
          <w:p w14:paraId="6A071269" w14:textId="77777777" w:rsidR="00AA3EAD" w:rsidRPr="00725EF8" w:rsidRDefault="00AA3EAD" w:rsidP="00AA3EAD">
            <w:pPr>
              <w:spacing w:line="240" w:lineRule="auto"/>
              <w:rPr>
                <w:rFonts w:asciiTheme="majorHAnsi" w:eastAsia="Times New Roman" w:hAnsiTheme="majorHAnsi" w:cstheme="majorHAnsi"/>
                <w:i/>
                <w:iCs/>
                <w:color w:val="000000"/>
                <w:sz w:val="18"/>
                <w:szCs w:val="18"/>
                <w:lang w:val="en-US"/>
              </w:rPr>
            </w:pPr>
          </w:p>
        </w:tc>
        <w:tc>
          <w:tcPr>
            <w:tcW w:w="1840" w:type="dxa"/>
            <w:tcBorders>
              <w:top w:val="nil"/>
              <w:left w:val="nil"/>
              <w:bottom w:val="nil"/>
              <w:right w:val="nil"/>
            </w:tcBorders>
            <w:shd w:val="clear" w:color="auto" w:fill="auto"/>
            <w:noWrap/>
            <w:vAlign w:val="bottom"/>
            <w:hideMark/>
          </w:tcPr>
          <w:p w14:paraId="2C5A47EC" w14:textId="77777777" w:rsidR="00AA3EAD" w:rsidRPr="00725EF8" w:rsidRDefault="00AA3EAD" w:rsidP="00AA3EAD">
            <w:pPr>
              <w:spacing w:line="240" w:lineRule="auto"/>
              <w:rPr>
                <w:rFonts w:asciiTheme="majorHAnsi" w:eastAsia="Times New Roman" w:hAnsiTheme="majorHAnsi" w:cstheme="majorHAnsi"/>
                <w:sz w:val="20"/>
                <w:szCs w:val="20"/>
                <w:lang w:val="en-US"/>
              </w:rPr>
            </w:pPr>
          </w:p>
        </w:tc>
      </w:tr>
      <w:tr w:rsidR="00AA3EAD" w:rsidRPr="00725EF8" w14:paraId="6ED6B018" w14:textId="77777777" w:rsidTr="00AA3EAD">
        <w:trPr>
          <w:trHeight w:val="288"/>
        </w:trPr>
        <w:tc>
          <w:tcPr>
            <w:tcW w:w="3160" w:type="dxa"/>
            <w:tcBorders>
              <w:top w:val="nil"/>
              <w:left w:val="nil"/>
              <w:bottom w:val="single" w:sz="4" w:space="0" w:color="auto"/>
              <w:right w:val="nil"/>
            </w:tcBorders>
            <w:shd w:val="clear" w:color="auto" w:fill="auto"/>
            <w:noWrap/>
            <w:vAlign w:val="bottom"/>
            <w:hideMark/>
          </w:tcPr>
          <w:p w14:paraId="13D32D76"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 </w:t>
            </w:r>
          </w:p>
        </w:tc>
        <w:tc>
          <w:tcPr>
            <w:tcW w:w="1720" w:type="dxa"/>
            <w:tcBorders>
              <w:top w:val="nil"/>
              <w:left w:val="nil"/>
              <w:bottom w:val="single" w:sz="4" w:space="0" w:color="auto"/>
              <w:right w:val="nil"/>
            </w:tcBorders>
            <w:shd w:val="clear" w:color="auto" w:fill="auto"/>
            <w:noWrap/>
            <w:vAlign w:val="center"/>
            <w:hideMark/>
          </w:tcPr>
          <w:p w14:paraId="2783B799" w14:textId="77777777" w:rsidR="00AA3EAD" w:rsidRPr="00725EF8" w:rsidRDefault="00AA3EAD" w:rsidP="00AA3EAD">
            <w:pPr>
              <w:spacing w:line="240" w:lineRule="auto"/>
              <w:jc w:val="center"/>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Model 1</w:t>
            </w:r>
          </w:p>
        </w:tc>
        <w:tc>
          <w:tcPr>
            <w:tcW w:w="1720" w:type="dxa"/>
            <w:tcBorders>
              <w:top w:val="nil"/>
              <w:left w:val="nil"/>
              <w:bottom w:val="single" w:sz="4" w:space="0" w:color="auto"/>
              <w:right w:val="nil"/>
            </w:tcBorders>
            <w:shd w:val="clear" w:color="auto" w:fill="auto"/>
            <w:noWrap/>
            <w:vAlign w:val="center"/>
            <w:hideMark/>
          </w:tcPr>
          <w:p w14:paraId="0327371C" w14:textId="77777777" w:rsidR="00AA3EAD" w:rsidRPr="00725EF8" w:rsidRDefault="00AA3EAD" w:rsidP="00AA3EAD">
            <w:pPr>
              <w:spacing w:line="240" w:lineRule="auto"/>
              <w:jc w:val="center"/>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Model 2</w:t>
            </w:r>
          </w:p>
        </w:tc>
        <w:tc>
          <w:tcPr>
            <w:tcW w:w="1740" w:type="dxa"/>
            <w:tcBorders>
              <w:top w:val="single" w:sz="4" w:space="0" w:color="auto"/>
              <w:left w:val="nil"/>
              <w:bottom w:val="single" w:sz="4" w:space="0" w:color="auto"/>
              <w:right w:val="nil"/>
            </w:tcBorders>
            <w:shd w:val="clear" w:color="auto" w:fill="auto"/>
            <w:noWrap/>
            <w:vAlign w:val="center"/>
            <w:hideMark/>
          </w:tcPr>
          <w:p w14:paraId="1279EE70" w14:textId="77777777" w:rsidR="00AA3EAD" w:rsidRPr="00725EF8" w:rsidRDefault="00AA3EAD" w:rsidP="00AA3EAD">
            <w:pPr>
              <w:spacing w:line="240" w:lineRule="auto"/>
              <w:jc w:val="center"/>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Model 3</w:t>
            </w:r>
          </w:p>
        </w:tc>
        <w:tc>
          <w:tcPr>
            <w:tcW w:w="1840" w:type="dxa"/>
            <w:tcBorders>
              <w:top w:val="single" w:sz="4" w:space="0" w:color="auto"/>
              <w:left w:val="nil"/>
              <w:bottom w:val="single" w:sz="4" w:space="0" w:color="auto"/>
              <w:right w:val="nil"/>
            </w:tcBorders>
            <w:shd w:val="clear" w:color="auto" w:fill="auto"/>
            <w:noWrap/>
            <w:vAlign w:val="center"/>
            <w:hideMark/>
          </w:tcPr>
          <w:p w14:paraId="6ABCFA2E" w14:textId="77777777" w:rsidR="00AA3EAD" w:rsidRPr="00725EF8" w:rsidRDefault="00AA3EAD" w:rsidP="00AA3EAD">
            <w:pPr>
              <w:spacing w:line="240" w:lineRule="auto"/>
              <w:jc w:val="center"/>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Model 4</w:t>
            </w:r>
          </w:p>
        </w:tc>
      </w:tr>
      <w:tr w:rsidR="00AA3EAD" w:rsidRPr="00725EF8" w14:paraId="393B8E69" w14:textId="77777777" w:rsidTr="00AA3EAD">
        <w:trPr>
          <w:trHeight w:val="288"/>
        </w:trPr>
        <w:tc>
          <w:tcPr>
            <w:tcW w:w="3160" w:type="dxa"/>
            <w:tcBorders>
              <w:top w:val="nil"/>
              <w:left w:val="nil"/>
              <w:bottom w:val="nil"/>
              <w:right w:val="nil"/>
            </w:tcBorders>
            <w:shd w:val="clear" w:color="auto" w:fill="auto"/>
            <w:noWrap/>
            <w:hideMark/>
          </w:tcPr>
          <w:p w14:paraId="3D2E6C73"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Intercept</w:t>
            </w:r>
          </w:p>
        </w:tc>
        <w:tc>
          <w:tcPr>
            <w:tcW w:w="1720" w:type="dxa"/>
            <w:tcBorders>
              <w:top w:val="nil"/>
              <w:left w:val="nil"/>
              <w:bottom w:val="nil"/>
              <w:right w:val="nil"/>
            </w:tcBorders>
            <w:shd w:val="clear" w:color="auto" w:fill="auto"/>
            <w:noWrap/>
            <w:vAlign w:val="center"/>
            <w:hideMark/>
          </w:tcPr>
          <w:p w14:paraId="390348A0"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 xml:space="preserve"> 0.429 (0.04) ***</w:t>
            </w:r>
          </w:p>
        </w:tc>
        <w:tc>
          <w:tcPr>
            <w:tcW w:w="1720" w:type="dxa"/>
            <w:tcBorders>
              <w:top w:val="nil"/>
              <w:left w:val="nil"/>
              <w:bottom w:val="nil"/>
              <w:right w:val="nil"/>
            </w:tcBorders>
            <w:shd w:val="clear" w:color="auto" w:fill="auto"/>
            <w:noWrap/>
            <w:vAlign w:val="center"/>
            <w:hideMark/>
          </w:tcPr>
          <w:p w14:paraId="4E05FB97"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 xml:space="preserve"> -1.98 (0.21) ***</w:t>
            </w:r>
          </w:p>
        </w:tc>
        <w:tc>
          <w:tcPr>
            <w:tcW w:w="1740" w:type="dxa"/>
            <w:tcBorders>
              <w:top w:val="nil"/>
              <w:left w:val="nil"/>
              <w:bottom w:val="nil"/>
              <w:right w:val="nil"/>
            </w:tcBorders>
            <w:shd w:val="clear" w:color="auto" w:fill="auto"/>
            <w:noWrap/>
            <w:vAlign w:val="center"/>
            <w:hideMark/>
          </w:tcPr>
          <w:p w14:paraId="5691A50C"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 xml:space="preserve"> -2.42 (0.21) ***</w:t>
            </w:r>
          </w:p>
        </w:tc>
        <w:tc>
          <w:tcPr>
            <w:tcW w:w="1840" w:type="dxa"/>
            <w:tcBorders>
              <w:top w:val="nil"/>
              <w:left w:val="nil"/>
              <w:bottom w:val="nil"/>
              <w:right w:val="nil"/>
            </w:tcBorders>
            <w:shd w:val="clear" w:color="auto" w:fill="auto"/>
            <w:noWrap/>
            <w:vAlign w:val="center"/>
            <w:hideMark/>
          </w:tcPr>
          <w:p w14:paraId="2C75AB5B"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-2.17 (0.25) ***</w:t>
            </w:r>
          </w:p>
        </w:tc>
      </w:tr>
      <w:tr w:rsidR="00AA3EAD" w:rsidRPr="00725EF8" w14:paraId="0CD24E25" w14:textId="77777777" w:rsidTr="00AA3EAD">
        <w:trPr>
          <w:trHeight w:val="288"/>
        </w:trPr>
        <w:tc>
          <w:tcPr>
            <w:tcW w:w="10180" w:type="dxa"/>
            <w:gridSpan w:val="5"/>
            <w:tcBorders>
              <w:top w:val="nil"/>
              <w:left w:val="nil"/>
              <w:bottom w:val="nil"/>
              <w:right w:val="nil"/>
            </w:tcBorders>
            <w:shd w:val="clear" w:color="000000" w:fill="EDEDED"/>
            <w:noWrap/>
            <w:hideMark/>
          </w:tcPr>
          <w:p w14:paraId="3CD32F81"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Category</w:t>
            </w:r>
          </w:p>
        </w:tc>
      </w:tr>
      <w:tr w:rsidR="00AA3EAD" w:rsidRPr="00725EF8" w14:paraId="27029CBE" w14:textId="77777777" w:rsidTr="00AA3EAD">
        <w:trPr>
          <w:trHeight w:val="288"/>
        </w:trPr>
        <w:tc>
          <w:tcPr>
            <w:tcW w:w="3160" w:type="dxa"/>
            <w:tcBorders>
              <w:top w:val="nil"/>
              <w:left w:val="nil"/>
              <w:bottom w:val="nil"/>
              <w:right w:val="nil"/>
            </w:tcBorders>
            <w:shd w:val="clear" w:color="auto" w:fill="auto"/>
            <w:noWrap/>
            <w:vAlign w:val="center"/>
            <w:hideMark/>
          </w:tcPr>
          <w:p w14:paraId="7B0C9297"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Food</w:t>
            </w:r>
          </w:p>
        </w:tc>
        <w:tc>
          <w:tcPr>
            <w:tcW w:w="1720" w:type="dxa"/>
            <w:tcBorders>
              <w:top w:val="nil"/>
              <w:left w:val="nil"/>
              <w:bottom w:val="nil"/>
              <w:right w:val="nil"/>
            </w:tcBorders>
            <w:shd w:val="clear" w:color="auto" w:fill="auto"/>
            <w:noWrap/>
            <w:vAlign w:val="center"/>
            <w:hideMark/>
          </w:tcPr>
          <w:p w14:paraId="2C60B10E"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0.097 (0.05) .</w:t>
            </w:r>
          </w:p>
        </w:tc>
        <w:tc>
          <w:tcPr>
            <w:tcW w:w="1720" w:type="dxa"/>
            <w:tcBorders>
              <w:top w:val="nil"/>
              <w:left w:val="nil"/>
              <w:bottom w:val="nil"/>
              <w:right w:val="nil"/>
            </w:tcBorders>
            <w:shd w:val="clear" w:color="auto" w:fill="auto"/>
            <w:noWrap/>
            <w:vAlign w:val="center"/>
            <w:hideMark/>
          </w:tcPr>
          <w:p w14:paraId="147525DA"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 xml:space="preserve"> 0.11 (0.06) *</w:t>
            </w:r>
          </w:p>
        </w:tc>
        <w:tc>
          <w:tcPr>
            <w:tcW w:w="1740" w:type="dxa"/>
            <w:tcBorders>
              <w:top w:val="nil"/>
              <w:left w:val="nil"/>
              <w:bottom w:val="nil"/>
              <w:right w:val="nil"/>
            </w:tcBorders>
            <w:shd w:val="clear" w:color="auto" w:fill="auto"/>
            <w:noWrap/>
            <w:vAlign w:val="center"/>
            <w:hideMark/>
          </w:tcPr>
          <w:p w14:paraId="6D39E5C6"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0.12 (0.06) *</w:t>
            </w:r>
          </w:p>
        </w:tc>
        <w:tc>
          <w:tcPr>
            <w:tcW w:w="1840" w:type="dxa"/>
            <w:tcBorders>
              <w:top w:val="nil"/>
              <w:left w:val="nil"/>
              <w:bottom w:val="nil"/>
              <w:right w:val="nil"/>
            </w:tcBorders>
            <w:shd w:val="clear" w:color="auto" w:fill="auto"/>
            <w:noWrap/>
            <w:vAlign w:val="center"/>
            <w:hideMark/>
          </w:tcPr>
          <w:p w14:paraId="6130C501"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0.11 (0.06) *</w:t>
            </w:r>
          </w:p>
        </w:tc>
      </w:tr>
      <w:tr w:rsidR="00AA3EAD" w:rsidRPr="00725EF8" w14:paraId="7B8D0E1B" w14:textId="77777777" w:rsidTr="00AA3EAD">
        <w:trPr>
          <w:trHeight w:val="288"/>
        </w:trPr>
        <w:tc>
          <w:tcPr>
            <w:tcW w:w="3160" w:type="dxa"/>
            <w:tcBorders>
              <w:top w:val="nil"/>
              <w:left w:val="nil"/>
              <w:bottom w:val="nil"/>
              <w:right w:val="nil"/>
            </w:tcBorders>
            <w:shd w:val="clear" w:color="auto" w:fill="auto"/>
            <w:noWrap/>
            <w:vAlign w:val="center"/>
            <w:hideMark/>
          </w:tcPr>
          <w:p w14:paraId="2A43F5A6"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Services</w:t>
            </w:r>
          </w:p>
        </w:tc>
        <w:tc>
          <w:tcPr>
            <w:tcW w:w="1720" w:type="dxa"/>
            <w:tcBorders>
              <w:top w:val="nil"/>
              <w:left w:val="nil"/>
              <w:bottom w:val="nil"/>
              <w:right w:val="nil"/>
            </w:tcBorders>
            <w:shd w:val="clear" w:color="auto" w:fill="auto"/>
            <w:noWrap/>
            <w:vAlign w:val="center"/>
            <w:hideMark/>
          </w:tcPr>
          <w:p w14:paraId="0C33A5DE"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-0.59 (0.06) ***</w:t>
            </w:r>
          </w:p>
        </w:tc>
        <w:tc>
          <w:tcPr>
            <w:tcW w:w="1720" w:type="dxa"/>
            <w:tcBorders>
              <w:top w:val="nil"/>
              <w:left w:val="nil"/>
              <w:bottom w:val="nil"/>
              <w:right w:val="nil"/>
            </w:tcBorders>
            <w:shd w:val="clear" w:color="auto" w:fill="auto"/>
            <w:noWrap/>
            <w:vAlign w:val="center"/>
            <w:hideMark/>
          </w:tcPr>
          <w:p w14:paraId="346EF0D8"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-0.69 (0.06) ***</w:t>
            </w:r>
          </w:p>
        </w:tc>
        <w:tc>
          <w:tcPr>
            <w:tcW w:w="1740" w:type="dxa"/>
            <w:tcBorders>
              <w:top w:val="nil"/>
              <w:left w:val="nil"/>
              <w:bottom w:val="nil"/>
              <w:right w:val="nil"/>
            </w:tcBorders>
            <w:shd w:val="clear" w:color="auto" w:fill="auto"/>
            <w:noWrap/>
            <w:vAlign w:val="center"/>
            <w:hideMark/>
          </w:tcPr>
          <w:p w14:paraId="1F1A54FB"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-0.71 (0.06) ***</w:t>
            </w:r>
          </w:p>
        </w:tc>
        <w:tc>
          <w:tcPr>
            <w:tcW w:w="1840" w:type="dxa"/>
            <w:tcBorders>
              <w:top w:val="nil"/>
              <w:left w:val="nil"/>
              <w:bottom w:val="nil"/>
              <w:right w:val="nil"/>
            </w:tcBorders>
            <w:shd w:val="clear" w:color="auto" w:fill="auto"/>
            <w:noWrap/>
            <w:vAlign w:val="center"/>
            <w:hideMark/>
          </w:tcPr>
          <w:p w14:paraId="503AD1BD"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-0.71 (0.07) ***</w:t>
            </w:r>
          </w:p>
        </w:tc>
      </w:tr>
      <w:tr w:rsidR="00AA3EAD" w:rsidRPr="00725EF8" w14:paraId="10223325" w14:textId="77777777" w:rsidTr="00AA3EAD">
        <w:trPr>
          <w:trHeight w:val="288"/>
        </w:trPr>
        <w:tc>
          <w:tcPr>
            <w:tcW w:w="10180" w:type="dxa"/>
            <w:gridSpan w:val="5"/>
            <w:tcBorders>
              <w:top w:val="nil"/>
              <w:left w:val="nil"/>
              <w:bottom w:val="nil"/>
              <w:right w:val="nil"/>
            </w:tcBorders>
            <w:shd w:val="clear" w:color="000000" w:fill="EDEDED"/>
            <w:noWrap/>
            <w:vAlign w:val="center"/>
            <w:hideMark/>
          </w:tcPr>
          <w:p w14:paraId="6D6328D4"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Perceptions of B Corps</w:t>
            </w:r>
          </w:p>
        </w:tc>
      </w:tr>
      <w:tr w:rsidR="00AA3EAD" w:rsidRPr="00725EF8" w14:paraId="54331FDE" w14:textId="77777777" w:rsidTr="00AA3EAD">
        <w:trPr>
          <w:trHeight w:val="288"/>
        </w:trPr>
        <w:tc>
          <w:tcPr>
            <w:tcW w:w="3160" w:type="dxa"/>
            <w:tcBorders>
              <w:top w:val="nil"/>
              <w:left w:val="nil"/>
              <w:bottom w:val="nil"/>
              <w:right w:val="nil"/>
            </w:tcBorders>
            <w:shd w:val="clear" w:color="auto" w:fill="auto"/>
            <w:noWrap/>
            <w:vAlign w:val="center"/>
            <w:hideMark/>
          </w:tcPr>
          <w:p w14:paraId="0B10DC19"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Familiarity  (1-7)</w:t>
            </w:r>
          </w:p>
        </w:tc>
        <w:tc>
          <w:tcPr>
            <w:tcW w:w="1720" w:type="dxa"/>
            <w:tcBorders>
              <w:top w:val="nil"/>
              <w:left w:val="nil"/>
              <w:bottom w:val="nil"/>
              <w:right w:val="nil"/>
            </w:tcBorders>
            <w:shd w:val="clear" w:color="auto" w:fill="auto"/>
            <w:noWrap/>
            <w:vAlign w:val="center"/>
            <w:hideMark/>
          </w:tcPr>
          <w:p w14:paraId="20D873C4"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p>
        </w:tc>
        <w:tc>
          <w:tcPr>
            <w:tcW w:w="1720" w:type="dxa"/>
            <w:tcBorders>
              <w:top w:val="nil"/>
              <w:left w:val="nil"/>
              <w:bottom w:val="nil"/>
              <w:right w:val="nil"/>
            </w:tcBorders>
            <w:shd w:val="clear" w:color="auto" w:fill="auto"/>
            <w:noWrap/>
            <w:vAlign w:val="center"/>
            <w:hideMark/>
          </w:tcPr>
          <w:p w14:paraId="2ADDE106"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 xml:space="preserve"> 0.08 (0.01) ***</w:t>
            </w:r>
          </w:p>
        </w:tc>
        <w:tc>
          <w:tcPr>
            <w:tcW w:w="1740" w:type="dxa"/>
            <w:tcBorders>
              <w:top w:val="nil"/>
              <w:left w:val="nil"/>
              <w:bottom w:val="nil"/>
              <w:right w:val="nil"/>
            </w:tcBorders>
            <w:shd w:val="clear" w:color="auto" w:fill="auto"/>
            <w:noWrap/>
            <w:vAlign w:val="center"/>
            <w:hideMark/>
          </w:tcPr>
          <w:p w14:paraId="1D0E6D36"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0.05 (0.01) ***</w:t>
            </w:r>
          </w:p>
        </w:tc>
        <w:tc>
          <w:tcPr>
            <w:tcW w:w="1840" w:type="dxa"/>
            <w:tcBorders>
              <w:top w:val="nil"/>
              <w:left w:val="nil"/>
              <w:bottom w:val="nil"/>
              <w:right w:val="nil"/>
            </w:tcBorders>
            <w:shd w:val="clear" w:color="auto" w:fill="auto"/>
            <w:noWrap/>
            <w:vAlign w:val="center"/>
            <w:hideMark/>
          </w:tcPr>
          <w:p w14:paraId="4D8075C7"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 xml:space="preserve"> 0.05 (0.02) **</w:t>
            </w:r>
          </w:p>
        </w:tc>
      </w:tr>
      <w:tr w:rsidR="00AA3EAD" w:rsidRPr="00725EF8" w14:paraId="6AD4F4F7" w14:textId="77777777" w:rsidTr="00AA3EAD">
        <w:trPr>
          <w:trHeight w:val="288"/>
        </w:trPr>
        <w:tc>
          <w:tcPr>
            <w:tcW w:w="3160" w:type="dxa"/>
            <w:tcBorders>
              <w:top w:val="nil"/>
              <w:left w:val="nil"/>
              <w:bottom w:val="nil"/>
              <w:right w:val="nil"/>
            </w:tcBorders>
            <w:shd w:val="clear" w:color="auto" w:fill="auto"/>
            <w:noWrap/>
            <w:vAlign w:val="center"/>
            <w:hideMark/>
          </w:tcPr>
          <w:p w14:paraId="485A79EA"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Trust (1-7)</w:t>
            </w:r>
          </w:p>
        </w:tc>
        <w:tc>
          <w:tcPr>
            <w:tcW w:w="1720" w:type="dxa"/>
            <w:tcBorders>
              <w:top w:val="nil"/>
              <w:left w:val="nil"/>
              <w:bottom w:val="nil"/>
              <w:right w:val="nil"/>
            </w:tcBorders>
            <w:shd w:val="clear" w:color="auto" w:fill="auto"/>
            <w:noWrap/>
            <w:vAlign w:val="center"/>
            <w:hideMark/>
          </w:tcPr>
          <w:p w14:paraId="5203DFEC"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p>
        </w:tc>
        <w:tc>
          <w:tcPr>
            <w:tcW w:w="1720" w:type="dxa"/>
            <w:tcBorders>
              <w:top w:val="nil"/>
              <w:left w:val="nil"/>
              <w:bottom w:val="nil"/>
              <w:right w:val="nil"/>
            </w:tcBorders>
            <w:shd w:val="clear" w:color="auto" w:fill="auto"/>
            <w:noWrap/>
            <w:vAlign w:val="center"/>
            <w:hideMark/>
          </w:tcPr>
          <w:p w14:paraId="79B2395F"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 xml:space="preserve"> 0.13 (0.03) ***</w:t>
            </w:r>
          </w:p>
        </w:tc>
        <w:tc>
          <w:tcPr>
            <w:tcW w:w="1740" w:type="dxa"/>
            <w:tcBorders>
              <w:top w:val="nil"/>
              <w:left w:val="nil"/>
              <w:bottom w:val="nil"/>
              <w:right w:val="nil"/>
            </w:tcBorders>
            <w:shd w:val="clear" w:color="auto" w:fill="auto"/>
            <w:noWrap/>
            <w:vAlign w:val="center"/>
            <w:hideMark/>
          </w:tcPr>
          <w:p w14:paraId="454FED25"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 xml:space="preserve">0.15 (0.03) *** </w:t>
            </w:r>
          </w:p>
        </w:tc>
        <w:tc>
          <w:tcPr>
            <w:tcW w:w="1840" w:type="dxa"/>
            <w:tcBorders>
              <w:top w:val="nil"/>
              <w:left w:val="nil"/>
              <w:bottom w:val="nil"/>
              <w:right w:val="nil"/>
            </w:tcBorders>
            <w:shd w:val="clear" w:color="auto" w:fill="auto"/>
            <w:noWrap/>
            <w:vAlign w:val="center"/>
            <w:hideMark/>
          </w:tcPr>
          <w:p w14:paraId="26497331"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0.16 (0.03) ***</w:t>
            </w:r>
          </w:p>
        </w:tc>
      </w:tr>
      <w:tr w:rsidR="00AA3EAD" w:rsidRPr="00725EF8" w14:paraId="7980A035" w14:textId="77777777" w:rsidTr="00AA3EAD">
        <w:trPr>
          <w:trHeight w:val="288"/>
        </w:trPr>
        <w:tc>
          <w:tcPr>
            <w:tcW w:w="3160" w:type="dxa"/>
            <w:tcBorders>
              <w:top w:val="nil"/>
              <w:left w:val="nil"/>
              <w:bottom w:val="nil"/>
              <w:right w:val="nil"/>
            </w:tcBorders>
            <w:shd w:val="clear" w:color="auto" w:fill="auto"/>
            <w:noWrap/>
            <w:vAlign w:val="center"/>
            <w:hideMark/>
          </w:tcPr>
          <w:p w14:paraId="06C6A397"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B Corps price = quality (1-7)</w:t>
            </w:r>
          </w:p>
        </w:tc>
        <w:tc>
          <w:tcPr>
            <w:tcW w:w="1720" w:type="dxa"/>
            <w:tcBorders>
              <w:top w:val="nil"/>
              <w:left w:val="nil"/>
              <w:bottom w:val="nil"/>
              <w:right w:val="nil"/>
            </w:tcBorders>
            <w:shd w:val="clear" w:color="auto" w:fill="auto"/>
            <w:noWrap/>
            <w:vAlign w:val="center"/>
            <w:hideMark/>
          </w:tcPr>
          <w:p w14:paraId="0D7E9513"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p>
        </w:tc>
        <w:tc>
          <w:tcPr>
            <w:tcW w:w="1720" w:type="dxa"/>
            <w:tcBorders>
              <w:top w:val="nil"/>
              <w:left w:val="nil"/>
              <w:bottom w:val="nil"/>
              <w:right w:val="nil"/>
            </w:tcBorders>
            <w:shd w:val="clear" w:color="auto" w:fill="auto"/>
            <w:noWrap/>
            <w:vAlign w:val="center"/>
            <w:hideMark/>
          </w:tcPr>
          <w:p w14:paraId="4C29BCBD"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0.21 (0.02) ***</w:t>
            </w:r>
          </w:p>
        </w:tc>
        <w:tc>
          <w:tcPr>
            <w:tcW w:w="1740" w:type="dxa"/>
            <w:tcBorders>
              <w:top w:val="nil"/>
              <w:left w:val="nil"/>
              <w:bottom w:val="nil"/>
              <w:right w:val="nil"/>
            </w:tcBorders>
            <w:shd w:val="clear" w:color="auto" w:fill="auto"/>
            <w:noWrap/>
            <w:vAlign w:val="center"/>
            <w:hideMark/>
          </w:tcPr>
          <w:p w14:paraId="783A7965"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0.2 (0.02) ***</w:t>
            </w:r>
          </w:p>
        </w:tc>
        <w:tc>
          <w:tcPr>
            <w:tcW w:w="1840" w:type="dxa"/>
            <w:tcBorders>
              <w:top w:val="nil"/>
              <w:left w:val="nil"/>
              <w:bottom w:val="nil"/>
              <w:right w:val="nil"/>
            </w:tcBorders>
            <w:shd w:val="clear" w:color="auto" w:fill="auto"/>
            <w:noWrap/>
            <w:vAlign w:val="center"/>
            <w:hideMark/>
          </w:tcPr>
          <w:p w14:paraId="7650169E"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0.21 (0.02) ***</w:t>
            </w:r>
          </w:p>
        </w:tc>
      </w:tr>
      <w:tr w:rsidR="00AA3EAD" w:rsidRPr="00725EF8" w14:paraId="2E87ED15" w14:textId="77777777" w:rsidTr="00AA3EAD">
        <w:trPr>
          <w:trHeight w:val="288"/>
        </w:trPr>
        <w:tc>
          <w:tcPr>
            <w:tcW w:w="3160" w:type="dxa"/>
            <w:tcBorders>
              <w:top w:val="nil"/>
              <w:left w:val="nil"/>
              <w:bottom w:val="nil"/>
              <w:right w:val="nil"/>
            </w:tcBorders>
            <w:shd w:val="clear" w:color="auto" w:fill="auto"/>
            <w:noWrap/>
            <w:vAlign w:val="center"/>
            <w:hideMark/>
          </w:tcPr>
          <w:p w14:paraId="568F1859"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B Corps are not ethical (1-7)</w:t>
            </w:r>
          </w:p>
        </w:tc>
        <w:tc>
          <w:tcPr>
            <w:tcW w:w="1720" w:type="dxa"/>
            <w:tcBorders>
              <w:top w:val="nil"/>
              <w:left w:val="nil"/>
              <w:bottom w:val="nil"/>
              <w:right w:val="nil"/>
            </w:tcBorders>
            <w:shd w:val="clear" w:color="auto" w:fill="auto"/>
            <w:noWrap/>
            <w:vAlign w:val="center"/>
            <w:hideMark/>
          </w:tcPr>
          <w:p w14:paraId="4AA5FB5A"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p>
        </w:tc>
        <w:tc>
          <w:tcPr>
            <w:tcW w:w="1720" w:type="dxa"/>
            <w:tcBorders>
              <w:top w:val="nil"/>
              <w:left w:val="nil"/>
              <w:bottom w:val="nil"/>
              <w:right w:val="nil"/>
            </w:tcBorders>
            <w:shd w:val="clear" w:color="auto" w:fill="auto"/>
            <w:noWrap/>
            <w:vAlign w:val="center"/>
            <w:hideMark/>
          </w:tcPr>
          <w:p w14:paraId="5CA8908C"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-0.21 (0.02) ***</w:t>
            </w:r>
          </w:p>
        </w:tc>
        <w:tc>
          <w:tcPr>
            <w:tcW w:w="1740" w:type="dxa"/>
            <w:tcBorders>
              <w:top w:val="nil"/>
              <w:left w:val="nil"/>
              <w:bottom w:val="nil"/>
              <w:right w:val="nil"/>
            </w:tcBorders>
            <w:shd w:val="clear" w:color="auto" w:fill="auto"/>
            <w:noWrap/>
            <w:vAlign w:val="center"/>
            <w:hideMark/>
          </w:tcPr>
          <w:p w14:paraId="49BE376E"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-0.19 (0.02) ***</w:t>
            </w:r>
          </w:p>
        </w:tc>
        <w:tc>
          <w:tcPr>
            <w:tcW w:w="1840" w:type="dxa"/>
            <w:tcBorders>
              <w:top w:val="nil"/>
              <w:left w:val="nil"/>
              <w:bottom w:val="nil"/>
              <w:right w:val="nil"/>
            </w:tcBorders>
            <w:shd w:val="clear" w:color="auto" w:fill="auto"/>
            <w:noWrap/>
            <w:vAlign w:val="center"/>
            <w:hideMark/>
          </w:tcPr>
          <w:p w14:paraId="2161585F"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-0.2 (0.02) ***</w:t>
            </w:r>
          </w:p>
        </w:tc>
      </w:tr>
      <w:tr w:rsidR="00AA3EAD" w:rsidRPr="00725EF8" w14:paraId="778A4A74" w14:textId="77777777" w:rsidTr="00AA3EAD">
        <w:trPr>
          <w:trHeight w:val="288"/>
        </w:trPr>
        <w:tc>
          <w:tcPr>
            <w:tcW w:w="3160" w:type="dxa"/>
            <w:tcBorders>
              <w:top w:val="nil"/>
              <w:left w:val="nil"/>
              <w:bottom w:val="nil"/>
              <w:right w:val="nil"/>
            </w:tcBorders>
            <w:shd w:val="clear" w:color="auto" w:fill="auto"/>
            <w:noWrap/>
            <w:vAlign w:val="center"/>
            <w:hideMark/>
          </w:tcPr>
          <w:p w14:paraId="2F9F1DCA"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B Corps: higher price necessary (1-7)</w:t>
            </w:r>
          </w:p>
        </w:tc>
        <w:tc>
          <w:tcPr>
            <w:tcW w:w="1720" w:type="dxa"/>
            <w:tcBorders>
              <w:top w:val="nil"/>
              <w:left w:val="nil"/>
              <w:bottom w:val="nil"/>
              <w:right w:val="nil"/>
            </w:tcBorders>
            <w:shd w:val="clear" w:color="auto" w:fill="auto"/>
            <w:noWrap/>
            <w:vAlign w:val="center"/>
            <w:hideMark/>
          </w:tcPr>
          <w:p w14:paraId="06469C16"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p>
        </w:tc>
        <w:tc>
          <w:tcPr>
            <w:tcW w:w="1720" w:type="dxa"/>
            <w:tcBorders>
              <w:top w:val="nil"/>
              <w:left w:val="nil"/>
              <w:bottom w:val="nil"/>
              <w:right w:val="nil"/>
            </w:tcBorders>
            <w:shd w:val="clear" w:color="auto" w:fill="auto"/>
            <w:noWrap/>
            <w:vAlign w:val="center"/>
            <w:hideMark/>
          </w:tcPr>
          <w:p w14:paraId="5DDEB954"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0.34 (0.02) ***</w:t>
            </w:r>
          </w:p>
        </w:tc>
        <w:tc>
          <w:tcPr>
            <w:tcW w:w="1740" w:type="dxa"/>
            <w:tcBorders>
              <w:top w:val="nil"/>
              <w:left w:val="nil"/>
              <w:bottom w:val="nil"/>
              <w:right w:val="nil"/>
            </w:tcBorders>
            <w:shd w:val="clear" w:color="auto" w:fill="auto"/>
            <w:noWrap/>
            <w:vAlign w:val="center"/>
            <w:hideMark/>
          </w:tcPr>
          <w:p w14:paraId="4478B457"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0.32 (0.02) ***</w:t>
            </w:r>
          </w:p>
        </w:tc>
        <w:tc>
          <w:tcPr>
            <w:tcW w:w="1840" w:type="dxa"/>
            <w:tcBorders>
              <w:top w:val="nil"/>
              <w:left w:val="nil"/>
              <w:bottom w:val="nil"/>
              <w:right w:val="nil"/>
            </w:tcBorders>
            <w:shd w:val="clear" w:color="auto" w:fill="auto"/>
            <w:noWrap/>
            <w:vAlign w:val="center"/>
            <w:hideMark/>
          </w:tcPr>
          <w:p w14:paraId="65AB4BDD"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0.3 (0.02) ***</w:t>
            </w:r>
          </w:p>
        </w:tc>
      </w:tr>
      <w:tr w:rsidR="00AA3EAD" w:rsidRPr="00725EF8" w14:paraId="1FE32CCB" w14:textId="77777777" w:rsidTr="00AA3EAD">
        <w:trPr>
          <w:trHeight w:val="288"/>
        </w:trPr>
        <w:tc>
          <w:tcPr>
            <w:tcW w:w="10180" w:type="dxa"/>
            <w:gridSpan w:val="5"/>
            <w:tcBorders>
              <w:top w:val="nil"/>
              <w:left w:val="nil"/>
              <w:bottom w:val="nil"/>
              <w:right w:val="nil"/>
            </w:tcBorders>
            <w:shd w:val="clear" w:color="000000" w:fill="EDEDED"/>
            <w:noWrap/>
            <w:vAlign w:val="center"/>
            <w:hideMark/>
          </w:tcPr>
          <w:p w14:paraId="0F5736EF"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Considerations when choosing a brand</w:t>
            </w:r>
          </w:p>
        </w:tc>
      </w:tr>
      <w:tr w:rsidR="00AA3EAD" w:rsidRPr="00725EF8" w14:paraId="523A0763" w14:textId="77777777" w:rsidTr="00AA3EAD">
        <w:trPr>
          <w:trHeight w:val="288"/>
        </w:trPr>
        <w:tc>
          <w:tcPr>
            <w:tcW w:w="3160" w:type="dxa"/>
            <w:tcBorders>
              <w:top w:val="nil"/>
              <w:left w:val="nil"/>
              <w:bottom w:val="nil"/>
              <w:right w:val="nil"/>
            </w:tcBorders>
            <w:shd w:val="clear" w:color="auto" w:fill="auto"/>
            <w:noWrap/>
            <w:vAlign w:val="center"/>
            <w:hideMark/>
          </w:tcPr>
          <w:p w14:paraId="693A2389"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Better environmental practices (0-1)</w:t>
            </w:r>
          </w:p>
        </w:tc>
        <w:tc>
          <w:tcPr>
            <w:tcW w:w="1720" w:type="dxa"/>
            <w:tcBorders>
              <w:top w:val="nil"/>
              <w:left w:val="nil"/>
              <w:bottom w:val="nil"/>
              <w:right w:val="nil"/>
            </w:tcBorders>
            <w:shd w:val="clear" w:color="auto" w:fill="auto"/>
            <w:noWrap/>
            <w:vAlign w:val="center"/>
            <w:hideMark/>
          </w:tcPr>
          <w:p w14:paraId="76723D05"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p>
        </w:tc>
        <w:tc>
          <w:tcPr>
            <w:tcW w:w="1720" w:type="dxa"/>
            <w:tcBorders>
              <w:top w:val="nil"/>
              <w:left w:val="nil"/>
              <w:bottom w:val="nil"/>
              <w:right w:val="nil"/>
            </w:tcBorders>
            <w:shd w:val="clear" w:color="auto" w:fill="auto"/>
            <w:noWrap/>
            <w:vAlign w:val="center"/>
            <w:hideMark/>
          </w:tcPr>
          <w:p w14:paraId="179BEB7E"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740" w:type="dxa"/>
            <w:tcBorders>
              <w:top w:val="nil"/>
              <w:left w:val="nil"/>
              <w:bottom w:val="nil"/>
              <w:right w:val="nil"/>
            </w:tcBorders>
            <w:shd w:val="clear" w:color="auto" w:fill="auto"/>
            <w:noWrap/>
            <w:vAlign w:val="center"/>
            <w:hideMark/>
          </w:tcPr>
          <w:p w14:paraId="53A61238"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0.43 (0.05) ***</w:t>
            </w:r>
          </w:p>
        </w:tc>
        <w:tc>
          <w:tcPr>
            <w:tcW w:w="1840" w:type="dxa"/>
            <w:tcBorders>
              <w:top w:val="nil"/>
              <w:left w:val="nil"/>
              <w:bottom w:val="nil"/>
              <w:right w:val="nil"/>
            </w:tcBorders>
            <w:shd w:val="clear" w:color="auto" w:fill="auto"/>
            <w:noWrap/>
            <w:vAlign w:val="center"/>
            <w:hideMark/>
          </w:tcPr>
          <w:p w14:paraId="2515D932"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0.4 (0.05) ***</w:t>
            </w:r>
          </w:p>
        </w:tc>
      </w:tr>
      <w:tr w:rsidR="00AA3EAD" w:rsidRPr="00725EF8" w14:paraId="4AE66FCE" w14:textId="77777777" w:rsidTr="00AA3EAD">
        <w:trPr>
          <w:trHeight w:val="288"/>
        </w:trPr>
        <w:tc>
          <w:tcPr>
            <w:tcW w:w="3160" w:type="dxa"/>
            <w:tcBorders>
              <w:top w:val="nil"/>
              <w:left w:val="nil"/>
              <w:bottom w:val="nil"/>
              <w:right w:val="nil"/>
            </w:tcBorders>
            <w:shd w:val="clear" w:color="auto" w:fill="auto"/>
            <w:noWrap/>
            <w:vAlign w:val="center"/>
            <w:hideMark/>
          </w:tcPr>
          <w:p w14:paraId="173A51F6"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Ethical Labor (0-1)</w:t>
            </w:r>
          </w:p>
        </w:tc>
        <w:tc>
          <w:tcPr>
            <w:tcW w:w="1720" w:type="dxa"/>
            <w:tcBorders>
              <w:top w:val="nil"/>
              <w:left w:val="nil"/>
              <w:bottom w:val="nil"/>
              <w:right w:val="nil"/>
            </w:tcBorders>
            <w:shd w:val="clear" w:color="auto" w:fill="auto"/>
            <w:noWrap/>
            <w:vAlign w:val="center"/>
            <w:hideMark/>
          </w:tcPr>
          <w:p w14:paraId="3366FA8C"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p>
        </w:tc>
        <w:tc>
          <w:tcPr>
            <w:tcW w:w="1720" w:type="dxa"/>
            <w:tcBorders>
              <w:top w:val="nil"/>
              <w:left w:val="nil"/>
              <w:bottom w:val="nil"/>
              <w:right w:val="nil"/>
            </w:tcBorders>
            <w:shd w:val="clear" w:color="auto" w:fill="auto"/>
            <w:noWrap/>
            <w:vAlign w:val="center"/>
            <w:hideMark/>
          </w:tcPr>
          <w:p w14:paraId="10A69ED6"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740" w:type="dxa"/>
            <w:tcBorders>
              <w:top w:val="nil"/>
              <w:left w:val="nil"/>
              <w:bottom w:val="nil"/>
              <w:right w:val="nil"/>
            </w:tcBorders>
            <w:shd w:val="clear" w:color="auto" w:fill="auto"/>
            <w:noWrap/>
            <w:vAlign w:val="center"/>
            <w:hideMark/>
          </w:tcPr>
          <w:p w14:paraId="63282047"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0.3 (0.06) ***</w:t>
            </w:r>
          </w:p>
        </w:tc>
        <w:tc>
          <w:tcPr>
            <w:tcW w:w="1840" w:type="dxa"/>
            <w:tcBorders>
              <w:top w:val="nil"/>
              <w:left w:val="nil"/>
              <w:bottom w:val="nil"/>
              <w:right w:val="nil"/>
            </w:tcBorders>
            <w:shd w:val="clear" w:color="auto" w:fill="auto"/>
            <w:noWrap/>
            <w:vAlign w:val="center"/>
            <w:hideMark/>
          </w:tcPr>
          <w:p w14:paraId="156B27E6"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 xml:space="preserve"> 0.29 (0.06) ***</w:t>
            </w:r>
          </w:p>
        </w:tc>
      </w:tr>
      <w:tr w:rsidR="00AA3EAD" w:rsidRPr="00725EF8" w14:paraId="18450409" w14:textId="77777777" w:rsidTr="00AA3EAD">
        <w:trPr>
          <w:trHeight w:val="288"/>
        </w:trPr>
        <w:tc>
          <w:tcPr>
            <w:tcW w:w="3160" w:type="dxa"/>
            <w:tcBorders>
              <w:top w:val="nil"/>
              <w:left w:val="nil"/>
              <w:bottom w:val="nil"/>
              <w:right w:val="nil"/>
            </w:tcBorders>
            <w:shd w:val="clear" w:color="auto" w:fill="auto"/>
            <w:noWrap/>
            <w:vAlign w:val="center"/>
            <w:hideMark/>
          </w:tcPr>
          <w:p w14:paraId="055C1618"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Activism (0-1)</w:t>
            </w:r>
          </w:p>
        </w:tc>
        <w:tc>
          <w:tcPr>
            <w:tcW w:w="1720" w:type="dxa"/>
            <w:tcBorders>
              <w:top w:val="nil"/>
              <w:left w:val="nil"/>
              <w:bottom w:val="nil"/>
              <w:right w:val="nil"/>
            </w:tcBorders>
            <w:shd w:val="clear" w:color="auto" w:fill="auto"/>
            <w:noWrap/>
            <w:vAlign w:val="center"/>
            <w:hideMark/>
          </w:tcPr>
          <w:p w14:paraId="38C84B8B"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p>
        </w:tc>
        <w:tc>
          <w:tcPr>
            <w:tcW w:w="1720" w:type="dxa"/>
            <w:tcBorders>
              <w:top w:val="nil"/>
              <w:left w:val="nil"/>
              <w:bottom w:val="nil"/>
              <w:right w:val="nil"/>
            </w:tcBorders>
            <w:shd w:val="clear" w:color="auto" w:fill="auto"/>
            <w:noWrap/>
            <w:vAlign w:val="center"/>
            <w:hideMark/>
          </w:tcPr>
          <w:p w14:paraId="7706EF81"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740" w:type="dxa"/>
            <w:tcBorders>
              <w:top w:val="nil"/>
              <w:left w:val="nil"/>
              <w:bottom w:val="nil"/>
              <w:right w:val="nil"/>
            </w:tcBorders>
            <w:shd w:val="clear" w:color="auto" w:fill="auto"/>
            <w:noWrap/>
            <w:vAlign w:val="center"/>
            <w:hideMark/>
          </w:tcPr>
          <w:p w14:paraId="601F2A29"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0.41 (0.06) ***</w:t>
            </w:r>
          </w:p>
        </w:tc>
        <w:tc>
          <w:tcPr>
            <w:tcW w:w="1840" w:type="dxa"/>
            <w:tcBorders>
              <w:top w:val="nil"/>
              <w:left w:val="nil"/>
              <w:bottom w:val="nil"/>
              <w:right w:val="nil"/>
            </w:tcBorders>
            <w:shd w:val="clear" w:color="auto" w:fill="auto"/>
            <w:noWrap/>
            <w:vAlign w:val="center"/>
            <w:hideMark/>
          </w:tcPr>
          <w:p w14:paraId="26A1624E"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0.36 (0.07) ***</w:t>
            </w:r>
          </w:p>
        </w:tc>
      </w:tr>
      <w:tr w:rsidR="00AA3EAD" w:rsidRPr="00725EF8" w14:paraId="0266BA1E" w14:textId="77777777" w:rsidTr="00AA3EAD">
        <w:trPr>
          <w:trHeight w:val="288"/>
        </w:trPr>
        <w:tc>
          <w:tcPr>
            <w:tcW w:w="10180" w:type="dxa"/>
            <w:gridSpan w:val="5"/>
            <w:tcBorders>
              <w:top w:val="nil"/>
              <w:left w:val="nil"/>
              <w:bottom w:val="nil"/>
              <w:right w:val="nil"/>
            </w:tcBorders>
            <w:shd w:val="clear" w:color="000000" w:fill="EDEDED"/>
            <w:noWrap/>
            <w:vAlign w:val="center"/>
            <w:hideMark/>
          </w:tcPr>
          <w:p w14:paraId="2AB87B80"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Demographics</w:t>
            </w:r>
          </w:p>
        </w:tc>
      </w:tr>
      <w:tr w:rsidR="00AA3EAD" w:rsidRPr="00725EF8" w14:paraId="2F8893B5" w14:textId="77777777" w:rsidTr="00AA3EAD">
        <w:trPr>
          <w:trHeight w:val="288"/>
        </w:trPr>
        <w:tc>
          <w:tcPr>
            <w:tcW w:w="3160" w:type="dxa"/>
            <w:tcBorders>
              <w:top w:val="nil"/>
              <w:left w:val="nil"/>
              <w:bottom w:val="nil"/>
              <w:right w:val="nil"/>
            </w:tcBorders>
            <w:shd w:val="clear" w:color="auto" w:fill="auto"/>
            <w:noWrap/>
            <w:vAlign w:val="center"/>
            <w:hideMark/>
          </w:tcPr>
          <w:p w14:paraId="39FEB17E"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lastRenderedPageBreak/>
              <w:t xml:space="preserve">     Age (18-80)</w:t>
            </w:r>
          </w:p>
        </w:tc>
        <w:tc>
          <w:tcPr>
            <w:tcW w:w="1720" w:type="dxa"/>
            <w:tcBorders>
              <w:top w:val="nil"/>
              <w:left w:val="nil"/>
              <w:bottom w:val="nil"/>
              <w:right w:val="nil"/>
            </w:tcBorders>
            <w:shd w:val="clear" w:color="auto" w:fill="auto"/>
            <w:noWrap/>
            <w:vAlign w:val="center"/>
            <w:hideMark/>
          </w:tcPr>
          <w:p w14:paraId="7AEC0923"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p>
        </w:tc>
        <w:tc>
          <w:tcPr>
            <w:tcW w:w="1720" w:type="dxa"/>
            <w:tcBorders>
              <w:top w:val="nil"/>
              <w:left w:val="nil"/>
              <w:bottom w:val="nil"/>
              <w:right w:val="nil"/>
            </w:tcBorders>
            <w:shd w:val="clear" w:color="auto" w:fill="auto"/>
            <w:noWrap/>
            <w:vAlign w:val="center"/>
            <w:hideMark/>
          </w:tcPr>
          <w:p w14:paraId="4C2776CE"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740" w:type="dxa"/>
            <w:tcBorders>
              <w:top w:val="nil"/>
              <w:left w:val="nil"/>
              <w:bottom w:val="nil"/>
              <w:right w:val="nil"/>
            </w:tcBorders>
            <w:shd w:val="clear" w:color="auto" w:fill="auto"/>
            <w:noWrap/>
            <w:vAlign w:val="center"/>
            <w:hideMark/>
          </w:tcPr>
          <w:p w14:paraId="210596AD"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840" w:type="dxa"/>
            <w:tcBorders>
              <w:top w:val="nil"/>
              <w:left w:val="nil"/>
              <w:bottom w:val="nil"/>
              <w:right w:val="nil"/>
            </w:tcBorders>
            <w:shd w:val="clear" w:color="auto" w:fill="auto"/>
            <w:noWrap/>
            <w:vAlign w:val="center"/>
            <w:hideMark/>
          </w:tcPr>
          <w:p w14:paraId="6E723C84"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-0.01 (0) ***</w:t>
            </w:r>
          </w:p>
        </w:tc>
      </w:tr>
      <w:tr w:rsidR="00AA3EAD" w:rsidRPr="00725EF8" w14:paraId="073BC223" w14:textId="77777777" w:rsidTr="00AA3EAD">
        <w:trPr>
          <w:trHeight w:val="288"/>
        </w:trPr>
        <w:tc>
          <w:tcPr>
            <w:tcW w:w="3160" w:type="dxa"/>
            <w:tcBorders>
              <w:top w:val="nil"/>
              <w:left w:val="nil"/>
              <w:bottom w:val="nil"/>
              <w:right w:val="nil"/>
            </w:tcBorders>
            <w:shd w:val="clear" w:color="auto" w:fill="auto"/>
            <w:noWrap/>
            <w:vAlign w:val="center"/>
            <w:hideMark/>
          </w:tcPr>
          <w:p w14:paraId="2597550E"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Gender (F)</w:t>
            </w:r>
          </w:p>
        </w:tc>
        <w:tc>
          <w:tcPr>
            <w:tcW w:w="1720" w:type="dxa"/>
            <w:tcBorders>
              <w:top w:val="nil"/>
              <w:left w:val="nil"/>
              <w:bottom w:val="nil"/>
              <w:right w:val="nil"/>
            </w:tcBorders>
            <w:shd w:val="clear" w:color="auto" w:fill="auto"/>
            <w:noWrap/>
            <w:vAlign w:val="center"/>
            <w:hideMark/>
          </w:tcPr>
          <w:p w14:paraId="39A6CCCF"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p>
        </w:tc>
        <w:tc>
          <w:tcPr>
            <w:tcW w:w="1720" w:type="dxa"/>
            <w:tcBorders>
              <w:top w:val="nil"/>
              <w:left w:val="nil"/>
              <w:bottom w:val="nil"/>
              <w:right w:val="nil"/>
            </w:tcBorders>
            <w:shd w:val="clear" w:color="auto" w:fill="auto"/>
            <w:noWrap/>
            <w:vAlign w:val="center"/>
            <w:hideMark/>
          </w:tcPr>
          <w:p w14:paraId="4F0BE90E"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740" w:type="dxa"/>
            <w:tcBorders>
              <w:top w:val="nil"/>
              <w:left w:val="nil"/>
              <w:bottom w:val="nil"/>
              <w:right w:val="nil"/>
            </w:tcBorders>
            <w:shd w:val="clear" w:color="auto" w:fill="auto"/>
            <w:noWrap/>
            <w:vAlign w:val="center"/>
            <w:hideMark/>
          </w:tcPr>
          <w:p w14:paraId="16F89F58"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840" w:type="dxa"/>
            <w:tcBorders>
              <w:top w:val="nil"/>
              <w:left w:val="nil"/>
              <w:bottom w:val="nil"/>
              <w:right w:val="nil"/>
            </w:tcBorders>
            <w:shd w:val="clear" w:color="auto" w:fill="auto"/>
            <w:noWrap/>
            <w:vAlign w:val="center"/>
            <w:hideMark/>
          </w:tcPr>
          <w:p w14:paraId="5B05C3F7"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-0.16 (0.05) **</w:t>
            </w:r>
          </w:p>
        </w:tc>
      </w:tr>
      <w:tr w:rsidR="00AA3EAD" w:rsidRPr="00725EF8" w14:paraId="10E42677" w14:textId="77777777" w:rsidTr="00AA3EAD">
        <w:trPr>
          <w:trHeight w:val="288"/>
        </w:trPr>
        <w:tc>
          <w:tcPr>
            <w:tcW w:w="3160" w:type="dxa"/>
            <w:tcBorders>
              <w:top w:val="nil"/>
              <w:left w:val="nil"/>
              <w:bottom w:val="nil"/>
              <w:right w:val="nil"/>
            </w:tcBorders>
            <w:shd w:val="clear" w:color="auto" w:fill="auto"/>
            <w:noWrap/>
            <w:vAlign w:val="center"/>
            <w:hideMark/>
          </w:tcPr>
          <w:p w14:paraId="1A935F4E"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Level of income (1-7)</w:t>
            </w:r>
          </w:p>
        </w:tc>
        <w:tc>
          <w:tcPr>
            <w:tcW w:w="1720" w:type="dxa"/>
            <w:tcBorders>
              <w:top w:val="nil"/>
              <w:left w:val="nil"/>
              <w:bottom w:val="nil"/>
              <w:right w:val="nil"/>
            </w:tcBorders>
            <w:shd w:val="clear" w:color="auto" w:fill="auto"/>
            <w:noWrap/>
            <w:vAlign w:val="center"/>
            <w:hideMark/>
          </w:tcPr>
          <w:p w14:paraId="22BBFBB8"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p>
        </w:tc>
        <w:tc>
          <w:tcPr>
            <w:tcW w:w="1720" w:type="dxa"/>
            <w:tcBorders>
              <w:top w:val="nil"/>
              <w:left w:val="nil"/>
              <w:bottom w:val="nil"/>
              <w:right w:val="nil"/>
            </w:tcBorders>
            <w:shd w:val="clear" w:color="auto" w:fill="auto"/>
            <w:noWrap/>
            <w:vAlign w:val="center"/>
            <w:hideMark/>
          </w:tcPr>
          <w:p w14:paraId="20B48728"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740" w:type="dxa"/>
            <w:tcBorders>
              <w:top w:val="nil"/>
              <w:left w:val="nil"/>
              <w:bottom w:val="nil"/>
              <w:right w:val="nil"/>
            </w:tcBorders>
            <w:shd w:val="clear" w:color="auto" w:fill="auto"/>
            <w:noWrap/>
            <w:vAlign w:val="center"/>
            <w:hideMark/>
          </w:tcPr>
          <w:p w14:paraId="48B1BDAE"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840" w:type="dxa"/>
            <w:tcBorders>
              <w:top w:val="nil"/>
              <w:left w:val="nil"/>
              <w:bottom w:val="nil"/>
              <w:right w:val="nil"/>
            </w:tcBorders>
            <w:shd w:val="clear" w:color="auto" w:fill="auto"/>
            <w:noWrap/>
            <w:vAlign w:val="center"/>
            <w:hideMark/>
          </w:tcPr>
          <w:p w14:paraId="65C6A63C"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0.06 (0.02) **</w:t>
            </w:r>
          </w:p>
        </w:tc>
      </w:tr>
      <w:tr w:rsidR="00AA3EAD" w:rsidRPr="00725EF8" w14:paraId="6C4266DC" w14:textId="77777777" w:rsidTr="00AA3EAD">
        <w:trPr>
          <w:trHeight w:val="288"/>
        </w:trPr>
        <w:tc>
          <w:tcPr>
            <w:tcW w:w="3160" w:type="dxa"/>
            <w:tcBorders>
              <w:top w:val="nil"/>
              <w:left w:val="nil"/>
              <w:bottom w:val="nil"/>
              <w:right w:val="nil"/>
            </w:tcBorders>
            <w:shd w:val="clear" w:color="auto" w:fill="auto"/>
            <w:noWrap/>
            <w:vAlign w:val="center"/>
            <w:hideMark/>
          </w:tcPr>
          <w:p w14:paraId="1BA44E77"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Residence (US)</w:t>
            </w:r>
          </w:p>
        </w:tc>
        <w:tc>
          <w:tcPr>
            <w:tcW w:w="1720" w:type="dxa"/>
            <w:tcBorders>
              <w:top w:val="nil"/>
              <w:left w:val="nil"/>
              <w:bottom w:val="nil"/>
              <w:right w:val="nil"/>
            </w:tcBorders>
            <w:shd w:val="clear" w:color="auto" w:fill="auto"/>
            <w:noWrap/>
            <w:vAlign w:val="center"/>
            <w:hideMark/>
          </w:tcPr>
          <w:p w14:paraId="0962FDA8"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p>
        </w:tc>
        <w:tc>
          <w:tcPr>
            <w:tcW w:w="1720" w:type="dxa"/>
            <w:tcBorders>
              <w:top w:val="nil"/>
              <w:left w:val="nil"/>
              <w:bottom w:val="nil"/>
              <w:right w:val="nil"/>
            </w:tcBorders>
            <w:shd w:val="clear" w:color="auto" w:fill="auto"/>
            <w:noWrap/>
            <w:vAlign w:val="center"/>
            <w:hideMark/>
          </w:tcPr>
          <w:p w14:paraId="35A9C204"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740" w:type="dxa"/>
            <w:tcBorders>
              <w:top w:val="nil"/>
              <w:left w:val="nil"/>
              <w:bottom w:val="nil"/>
              <w:right w:val="nil"/>
            </w:tcBorders>
            <w:shd w:val="clear" w:color="auto" w:fill="auto"/>
            <w:noWrap/>
            <w:vAlign w:val="center"/>
            <w:hideMark/>
          </w:tcPr>
          <w:p w14:paraId="4C84DED5"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840" w:type="dxa"/>
            <w:tcBorders>
              <w:top w:val="nil"/>
              <w:left w:val="nil"/>
              <w:bottom w:val="nil"/>
              <w:right w:val="nil"/>
            </w:tcBorders>
            <w:shd w:val="clear" w:color="auto" w:fill="auto"/>
            <w:noWrap/>
            <w:vAlign w:val="center"/>
            <w:hideMark/>
          </w:tcPr>
          <w:p w14:paraId="206560E1"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-0.13 (0.06) *</w:t>
            </w:r>
          </w:p>
        </w:tc>
      </w:tr>
      <w:tr w:rsidR="00AA3EAD" w:rsidRPr="00725EF8" w14:paraId="4F12B4C3" w14:textId="77777777" w:rsidTr="00AA3EAD">
        <w:trPr>
          <w:trHeight w:val="288"/>
        </w:trPr>
        <w:tc>
          <w:tcPr>
            <w:tcW w:w="3160" w:type="dxa"/>
            <w:tcBorders>
              <w:top w:val="nil"/>
              <w:left w:val="nil"/>
              <w:bottom w:val="nil"/>
              <w:right w:val="nil"/>
            </w:tcBorders>
            <w:shd w:val="clear" w:color="auto" w:fill="auto"/>
            <w:noWrap/>
            <w:vAlign w:val="center"/>
            <w:hideMark/>
          </w:tcPr>
          <w:p w14:paraId="4A70FEEE"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Political Ideology</w:t>
            </w:r>
          </w:p>
        </w:tc>
        <w:tc>
          <w:tcPr>
            <w:tcW w:w="1720" w:type="dxa"/>
            <w:tcBorders>
              <w:top w:val="nil"/>
              <w:left w:val="nil"/>
              <w:bottom w:val="nil"/>
              <w:right w:val="nil"/>
            </w:tcBorders>
            <w:shd w:val="clear" w:color="auto" w:fill="auto"/>
            <w:noWrap/>
            <w:vAlign w:val="center"/>
            <w:hideMark/>
          </w:tcPr>
          <w:p w14:paraId="6BF0D7C9"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p>
        </w:tc>
        <w:tc>
          <w:tcPr>
            <w:tcW w:w="1720" w:type="dxa"/>
            <w:tcBorders>
              <w:top w:val="nil"/>
              <w:left w:val="nil"/>
              <w:bottom w:val="nil"/>
              <w:right w:val="nil"/>
            </w:tcBorders>
            <w:shd w:val="clear" w:color="auto" w:fill="auto"/>
            <w:noWrap/>
            <w:vAlign w:val="center"/>
            <w:hideMark/>
          </w:tcPr>
          <w:p w14:paraId="1193265E"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740" w:type="dxa"/>
            <w:tcBorders>
              <w:top w:val="nil"/>
              <w:left w:val="nil"/>
              <w:bottom w:val="nil"/>
              <w:right w:val="nil"/>
            </w:tcBorders>
            <w:shd w:val="clear" w:color="auto" w:fill="auto"/>
            <w:noWrap/>
            <w:vAlign w:val="center"/>
            <w:hideMark/>
          </w:tcPr>
          <w:p w14:paraId="5533B0CD"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840" w:type="dxa"/>
            <w:tcBorders>
              <w:top w:val="nil"/>
              <w:left w:val="nil"/>
              <w:bottom w:val="nil"/>
              <w:right w:val="nil"/>
            </w:tcBorders>
            <w:shd w:val="clear" w:color="auto" w:fill="auto"/>
            <w:noWrap/>
            <w:vAlign w:val="center"/>
            <w:hideMark/>
          </w:tcPr>
          <w:p w14:paraId="3B127B58"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r>
      <w:tr w:rsidR="00AA3EAD" w:rsidRPr="00725EF8" w14:paraId="1BF9BC1F" w14:textId="77777777" w:rsidTr="00AA3EAD">
        <w:trPr>
          <w:trHeight w:val="288"/>
        </w:trPr>
        <w:tc>
          <w:tcPr>
            <w:tcW w:w="3160" w:type="dxa"/>
            <w:tcBorders>
              <w:top w:val="nil"/>
              <w:left w:val="nil"/>
              <w:bottom w:val="nil"/>
              <w:right w:val="nil"/>
            </w:tcBorders>
            <w:shd w:val="clear" w:color="auto" w:fill="auto"/>
            <w:noWrap/>
            <w:vAlign w:val="center"/>
            <w:hideMark/>
          </w:tcPr>
          <w:p w14:paraId="1BAD75DB"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Liberal</w:t>
            </w:r>
          </w:p>
        </w:tc>
        <w:tc>
          <w:tcPr>
            <w:tcW w:w="1720" w:type="dxa"/>
            <w:tcBorders>
              <w:top w:val="nil"/>
              <w:left w:val="nil"/>
              <w:bottom w:val="nil"/>
              <w:right w:val="nil"/>
            </w:tcBorders>
            <w:shd w:val="clear" w:color="auto" w:fill="auto"/>
            <w:noWrap/>
            <w:vAlign w:val="center"/>
            <w:hideMark/>
          </w:tcPr>
          <w:p w14:paraId="688F244E"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p>
        </w:tc>
        <w:tc>
          <w:tcPr>
            <w:tcW w:w="1720" w:type="dxa"/>
            <w:tcBorders>
              <w:top w:val="nil"/>
              <w:left w:val="nil"/>
              <w:bottom w:val="nil"/>
              <w:right w:val="nil"/>
            </w:tcBorders>
            <w:shd w:val="clear" w:color="auto" w:fill="auto"/>
            <w:noWrap/>
            <w:vAlign w:val="center"/>
            <w:hideMark/>
          </w:tcPr>
          <w:p w14:paraId="5670A4B1"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740" w:type="dxa"/>
            <w:tcBorders>
              <w:top w:val="nil"/>
              <w:left w:val="nil"/>
              <w:bottom w:val="nil"/>
              <w:right w:val="nil"/>
            </w:tcBorders>
            <w:shd w:val="clear" w:color="auto" w:fill="auto"/>
            <w:noWrap/>
            <w:vAlign w:val="center"/>
            <w:hideMark/>
          </w:tcPr>
          <w:p w14:paraId="3A6B0AC5"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840" w:type="dxa"/>
            <w:tcBorders>
              <w:top w:val="nil"/>
              <w:left w:val="nil"/>
              <w:bottom w:val="nil"/>
              <w:right w:val="nil"/>
            </w:tcBorders>
            <w:shd w:val="clear" w:color="auto" w:fill="auto"/>
            <w:noWrap/>
            <w:vAlign w:val="center"/>
            <w:hideMark/>
          </w:tcPr>
          <w:p w14:paraId="3788F3B2"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0.11 (0.08)</w:t>
            </w:r>
          </w:p>
        </w:tc>
      </w:tr>
      <w:tr w:rsidR="00AA3EAD" w:rsidRPr="00725EF8" w14:paraId="636AA5F4" w14:textId="77777777" w:rsidTr="00AA3EAD">
        <w:trPr>
          <w:trHeight w:val="288"/>
        </w:trPr>
        <w:tc>
          <w:tcPr>
            <w:tcW w:w="3160" w:type="dxa"/>
            <w:tcBorders>
              <w:top w:val="nil"/>
              <w:left w:val="nil"/>
              <w:bottom w:val="nil"/>
              <w:right w:val="nil"/>
            </w:tcBorders>
            <w:shd w:val="clear" w:color="auto" w:fill="auto"/>
            <w:noWrap/>
            <w:vAlign w:val="center"/>
            <w:hideMark/>
          </w:tcPr>
          <w:p w14:paraId="56B2BD8A"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Conservative</w:t>
            </w:r>
          </w:p>
        </w:tc>
        <w:tc>
          <w:tcPr>
            <w:tcW w:w="1720" w:type="dxa"/>
            <w:tcBorders>
              <w:top w:val="nil"/>
              <w:left w:val="nil"/>
              <w:bottom w:val="nil"/>
              <w:right w:val="nil"/>
            </w:tcBorders>
            <w:shd w:val="clear" w:color="auto" w:fill="auto"/>
            <w:noWrap/>
            <w:vAlign w:val="center"/>
            <w:hideMark/>
          </w:tcPr>
          <w:p w14:paraId="221E2D87"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p>
        </w:tc>
        <w:tc>
          <w:tcPr>
            <w:tcW w:w="1720" w:type="dxa"/>
            <w:tcBorders>
              <w:top w:val="nil"/>
              <w:left w:val="nil"/>
              <w:bottom w:val="nil"/>
              <w:right w:val="nil"/>
            </w:tcBorders>
            <w:shd w:val="clear" w:color="auto" w:fill="auto"/>
            <w:noWrap/>
            <w:vAlign w:val="center"/>
            <w:hideMark/>
          </w:tcPr>
          <w:p w14:paraId="7AC55813"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740" w:type="dxa"/>
            <w:tcBorders>
              <w:top w:val="nil"/>
              <w:left w:val="nil"/>
              <w:bottom w:val="nil"/>
              <w:right w:val="nil"/>
            </w:tcBorders>
            <w:shd w:val="clear" w:color="auto" w:fill="auto"/>
            <w:noWrap/>
            <w:vAlign w:val="center"/>
            <w:hideMark/>
          </w:tcPr>
          <w:p w14:paraId="7FD0CE67" w14:textId="77777777" w:rsidR="00AA3EAD" w:rsidRPr="00725EF8" w:rsidRDefault="00AA3EAD" w:rsidP="00AA3EAD">
            <w:pPr>
              <w:spacing w:line="240" w:lineRule="auto"/>
              <w:jc w:val="center"/>
              <w:rPr>
                <w:rFonts w:asciiTheme="majorHAnsi" w:eastAsia="Times New Roman" w:hAnsiTheme="majorHAnsi" w:cstheme="majorHAnsi"/>
                <w:sz w:val="20"/>
                <w:szCs w:val="20"/>
                <w:lang w:val="en-US"/>
              </w:rPr>
            </w:pPr>
          </w:p>
        </w:tc>
        <w:tc>
          <w:tcPr>
            <w:tcW w:w="1840" w:type="dxa"/>
            <w:tcBorders>
              <w:top w:val="nil"/>
              <w:left w:val="nil"/>
              <w:bottom w:val="nil"/>
              <w:right w:val="nil"/>
            </w:tcBorders>
            <w:shd w:val="clear" w:color="auto" w:fill="auto"/>
            <w:noWrap/>
            <w:vAlign w:val="center"/>
            <w:hideMark/>
          </w:tcPr>
          <w:p w14:paraId="088B4F37"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-0.16 (0.1) .</w:t>
            </w:r>
          </w:p>
        </w:tc>
      </w:tr>
      <w:tr w:rsidR="00AA3EAD" w:rsidRPr="00725EF8" w14:paraId="51442AE9" w14:textId="77777777" w:rsidTr="00AA3EAD">
        <w:trPr>
          <w:trHeight w:val="288"/>
        </w:trPr>
        <w:tc>
          <w:tcPr>
            <w:tcW w:w="3160" w:type="dxa"/>
            <w:tcBorders>
              <w:top w:val="nil"/>
              <w:left w:val="nil"/>
              <w:bottom w:val="single" w:sz="4" w:space="0" w:color="auto"/>
              <w:right w:val="nil"/>
            </w:tcBorders>
            <w:shd w:val="clear" w:color="auto" w:fill="auto"/>
            <w:noWrap/>
            <w:vAlign w:val="center"/>
            <w:hideMark/>
          </w:tcPr>
          <w:p w14:paraId="0D6D6B98"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 xml:space="preserve">        Other</w:t>
            </w:r>
          </w:p>
        </w:tc>
        <w:tc>
          <w:tcPr>
            <w:tcW w:w="1720" w:type="dxa"/>
            <w:tcBorders>
              <w:top w:val="nil"/>
              <w:left w:val="nil"/>
              <w:bottom w:val="single" w:sz="4" w:space="0" w:color="auto"/>
              <w:right w:val="nil"/>
            </w:tcBorders>
            <w:shd w:val="clear" w:color="auto" w:fill="auto"/>
            <w:noWrap/>
            <w:vAlign w:val="center"/>
            <w:hideMark/>
          </w:tcPr>
          <w:p w14:paraId="39C5538D"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 </w:t>
            </w:r>
          </w:p>
        </w:tc>
        <w:tc>
          <w:tcPr>
            <w:tcW w:w="1720" w:type="dxa"/>
            <w:tcBorders>
              <w:top w:val="nil"/>
              <w:left w:val="nil"/>
              <w:bottom w:val="single" w:sz="4" w:space="0" w:color="auto"/>
              <w:right w:val="nil"/>
            </w:tcBorders>
            <w:shd w:val="clear" w:color="auto" w:fill="auto"/>
            <w:noWrap/>
            <w:vAlign w:val="center"/>
            <w:hideMark/>
          </w:tcPr>
          <w:p w14:paraId="62231DF0"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 </w:t>
            </w:r>
          </w:p>
        </w:tc>
        <w:tc>
          <w:tcPr>
            <w:tcW w:w="1740" w:type="dxa"/>
            <w:tcBorders>
              <w:top w:val="nil"/>
              <w:left w:val="nil"/>
              <w:bottom w:val="single" w:sz="4" w:space="0" w:color="auto"/>
              <w:right w:val="nil"/>
            </w:tcBorders>
            <w:shd w:val="clear" w:color="auto" w:fill="auto"/>
            <w:noWrap/>
            <w:vAlign w:val="center"/>
            <w:hideMark/>
          </w:tcPr>
          <w:p w14:paraId="78407898"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 </w:t>
            </w:r>
          </w:p>
        </w:tc>
        <w:tc>
          <w:tcPr>
            <w:tcW w:w="1840" w:type="dxa"/>
            <w:tcBorders>
              <w:top w:val="nil"/>
              <w:left w:val="nil"/>
              <w:bottom w:val="single" w:sz="4" w:space="0" w:color="auto"/>
              <w:right w:val="nil"/>
            </w:tcBorders>
            <w:shd w:val="clear" w:color="auto" w:fill="auto"/>
            <w:noWrap/>
            <w:vAlign w:val="center"/>
            <w:hideMark/>
          </w:tcPr>
          <w:p w14:paraId="5C5F5B73"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0.06  (0.1)</w:t>
            </w:r>
          </w:p>
        </w:tc>
      </w:tr>
      <w:tr w:rsidR="00AA3EAD" w:rsidRPr="00725EF8" w14:paraId="4A2008A6" w14:textId="77777777" w:rsidTr="00AA3EAD">
        <w:trPr>
          <w:trHeight w:val="288"/>
        </w:trPr>
        <w:tc>
          <w:tcPr>
            <w:tcW w:w="3160" w:type="dxa"/>
            <w:tcBorders>
              <w:top w:val="nil"/>
              <w:left w:val="nil"/>
              <w:bottom w:val="nil"/>
              <w:right w:val="nil"/>
            </w:tcBorders>
            <w:shd w:val="clear" w:color="auto" w:fill="auto"/>
            <w:noWrap/>
            <w:hideMark/>
          </w:tcPr>
          <w:p w14:paraId="3F2F0835"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AIC</w:t>
            </w:r>
          </w:p>
        </w:tc>
        <w:tc>
          <w:tcPr>
            <w:tcW w:w="1720" w:type="dxa"/>
            <w:tcBorders>
              <w:top w:val="nil"/>
              <w:left w:val="nil"/>
              <w:bottom w:val="nil"/>
              <w:right w:val="nil"/>
            </w:tcBorders>
            <w:shd w:val="clear" w:color="auto" w:fill="auto"/>
            <w:noWrap/>
            <w:vAlign w:val="center"/>
            <w:hideMark/>
          </w:tcPr>
          <w:p w14:paraId="0A5AB1BF"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12099</w:t>
            </w:r>
          </w:p>
        </w:tc>
        <w:tc>
          <w:tcPr>
            <w:tcW w:w="1720" w:type="dxa"/>
            <w:tcBorders>
              <w:top w:val="nil"/>
              <w:left w:val="nil"/>
              <w:bottom w:val="nil"/>
              <w:right w:val="nil"/>
            </w:tcBorders>
            <w:shd w:val="clear" w:color="auto" w:fill="auto"/>
            <w:noWrap/>
            <w:vAlign w:val="center"/>
            <w:hideMark/>
          </w:tcPr>
          <w:p w14:paraId="5461B3B8"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10762</w:t>
            </w:r>
          </w:p>
        </w:tc>
        <w:tc>
          <w:tcPr>
            <w:tcW w:w="1740" w:type="dxa"/>
            <w:tcBorders>
              <w:top w:val="nil"/>
              <w:left w:val="nil"/>
              <w:bottom w:val="nil"/>
              <w:right w:val="nil"/>
            </w:tcBorders>
            <w:shd w:val="clear" w:color="auto" w:fill="auto"/>
            <w:noWrap/>
            <w:vAlign w:val="center"/>
            <w:hideMark/>
          </w:tcPr>
          <w:p w14:paraId="433870B0"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10472</w:t>
            </w:r>
          </w:p>
        </w:tc>
        <w:tc>
          <w:tcPr>
            <w:tcW w:w="1840" w:type="dxa"/>
            <w:tcBorders>
              <w:top w:val="nil"/>
              <w:left w:val="nil"/>
              <w:bottom w:val="nil"/>
              <w:right w:val="nil"/>
            </w:tcBorders>
            <w:shd w:val="clear" w:color="auto" w:fill="auto"/>
            <w:noWrap/>
            <w:vAlign w:val="center"/>
            <w:hideMark/>
          </w:tcPr>
          <w:p w14:paraId="6747D76B"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10334</w:t>
            </w:r>
          </w:p>
        </w:tc>
      </w:tr>
      <w:tr w:rsidR="00AA3EAD" w:rsidRPr="00725EF8" w14:paraId="707A4591" w14:textId="77777777" w:rsidTr="00AA3EAD">
        <w:trPr>
          <w:trHeight w:val="288"/>
        </w:trPr>
        <w:tc>
          <w:tcPr>
            <w:tcW w:w="3160" w:type="dxa"/>
            <w:tcBorders>
              <w:top w:val="nil"/>
              <w:left w:val="nil"/>
              <w:bottom w:val="nil"/>
              <w:right w:val="nil"/>
            </w:tcBorders>
            <w:shd w:val="clear" w:color="auto" w:fill="auto"/>
            <w:noWrap/>
            <w:hideMark/>
          </w:tcPr>
          <w:p w14:paraId="49F8ADE8"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BIC</w:t>
            </w:r>
          </w:p>
        </w:tc>
        <w:tc>
          <w:tcPr>
            <w:tcW w:w="1720" w:type="dxa"/>
            <w:tcBorders>
              <w:top w:val="nil"/>
              <w:left w:val="nil"/>
              <w:bottom w:val="nil"/>
              <w:right w:val="nil"/>
            </w:tcBorders>
            <w:shd w:val="clear" w:color="auto" w:fill="auto"/>
            <w:noWrap/>
            <w:vAlign w:val="center"/>
            <w:hideMark/>
          </w:tcPr>
          <w:p w14:paraId="643482CF" w14:textId="220F792C"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12120</w:t>
            </w:r>
          </w:p>
        </w:tc>
        <w:tc>
          <w:tcPr>
            <w:tcW w:w="1720" w:type="dxa"/>
            <w:tcBorders>
              <w:top w:val="nil"/>
              <w:left w:val="nil"/>
              <w:bottom w:val="nil"/>
              <w:right w:val="nil"/>
            </w:tcBorders>
            <w:shd w:val="clear" w:color="auto" w:fill="auto"/>
            <w:noWrap/>
            <w:vAlign w:val="center"/>
            <w:hideMark/>
          </w:tcPr>
          <w:p w14:paraId="4D8B1DC2" w14:textId="48EAB564"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10819</w:t>
            </w:r>
          </w:p>
        </w:tc>
        <w:tc>
          <w:tcPr>
            <w:tcW w:w="1740" w:type="dxa"/>
            <w:tcBorders>
              <w:top w:val="nil"/>
              <w:left w:val="nil"/>
              <w:bottom w:val="nil"/>
              <w:right w:val="nil"/>
            </w:tcBorders>
            <w:shd w:val="clear" w:color="auto" w:fill="auto"/>
            <w:noWrap/>
            <w:vAlign w:val="center"/>
            <w:hideMark/>
          </w:tcPr>
          <w:p w14:paraId="6D017E28" w14:textId="5A62A33E"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10550</w:t>
            </w:r>
          </w:p>
        </w:tc>
        <w:tc>
          <w:tcPr>
            <w:tcW w:w="1840" w:type="dxa"/>
            <w:tcBorders>
              <w:top w:val="nil"/>
              <w:left w:val="nil"/>
              <w:bottom w:val="nil"/>
              <w:right w:val="nil"/>
            </w:tcBorders>
            <w:shd w:val="clear" w:color="auto" w:fill="auto"/>
            <w:noWrap/>
            <w:vAlign w:val="center"/>
            <w:hideMark/>
          </w:tcPr>
          <w:p w14:paraId="6D51A6D6" w14:textId="3FDD984A"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10461</w:t>
            </w:r>
          </w:p>
        </w:tc>
      </w:tr>
      <w:tr w:rsidR="00AA3EAD" w:rsidRPr="00725EF8" w14:paraId="58F6CAA8" w14:textId="77777777" w:rsidTr="00AA3EAD">
        <w:trPr>
          <w:trHeight w:val="288"/>
        </w:trPr>
        <w:tc>
          <w:tcPr>
            <w:tcW w:w="3160" w:type="dxa"/>
            <w:tcBorders>
              <w:top w:val="nil"/>
              <w:left w:val="nil"/>
              <w:bottom w:val="nil"/>
              <w:right w:val="nil"/>
            </w:tcBorders>
            <w:shd w:val="clear" w:color="auto" w:fill="auto"/>
            <w:noWrap/>
            <w:hideMark/>
          </w:tcPr>
          <w:p w14:paraId="1DCBC630" w14:textId="77777777" w:rsidR="00AA3EAD" w:rsidRPr="00725EF8" w:rsidRDefault="00AA3EAD" w:rsidP="00AA3EAD">
            <w:pPr>
              <w:spacing w:line="240" w:lineRule="auto"/>
              <w:rPr>
                <w:rFonts w:asciiTheme="majorHAnsi" w:eastAsia="Times New Roman" w:hAnsiTheme="majorHAnsi" w:cstheme="majorHAnsi"/>
                <w:b/>
                <w:bCs/>
                <w:color w:val="000000"/>
                <w:sz w:val="18"/>
                <w:szCs w:val="18"/>
                <w:lang w:val="en-US"/>
              </w:rPr>
            </w:pPr>
            <w:r w:rsidRPr="00725EF8">
              <w:rPr>
                <w:rFonts w:asciiTheme="majorHAnsi" w:eastAsia="Times New Roman" w:hAnsiTheme="majorHAnsi" w:cstheme="majorHAnsi"/>
                <w:b/>
                <w:bCs/>
                <w:color w:val="000000"/>
                <w:sz w:val="18"/>
                <w:szCs w:val="18"/>
                <w:lang w:val="en-US"/>
              </w:rPr>
              <w:t>MCC</w:t>
            </w:r>
          </w:p>
        </w:tc>
        <w:tc>
          <w:tcPr>
            <w:tcW w:w="1720" w:type="dxa"/>
            <w:tcBorders>
              <w:top w:val="nil"/>
              <w:left w:val="nil"/>
              <w:bottom w:val="nil"/>
              <w:right w:val="nil"/>
            </w:tcBorders>
            <w:shd w:val="clear" w:color="auto" w:fill="auto"/>
            <w:noWrap/>
            <w:vAlign w:val="center"/>
            <w:hideMark/>
          </w:tcPr>
          <w:p w14:paraId="2D7ED251"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0.1437072</w:t>
            </w:r>
          </w:p>
        </w:tc>
        <w:tc>
          <w:tcPr>
            <w:tcW w:w="1720" w:type="dxa"/>
            <w:tcBorders>
              <w:top w:val="nil"/>
              <w:left w:val="nil"/>
              <w:bottom w:val="nil"/>
              <w:right w:val="nil"/>
            </w:tcBorders>
            <w:shd w:val="clear" w:color="auto" w:fill="auto"/>
            <w:noWrap/>
            <w:vAlign w:val="center"/>
            <w:hideMark/>
          </w:tcPr>
          <w:p w14:paraId="75572DB6"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0.3303913</w:t>
            </w:r>
          </w:p>
        </w:tc>
        <w:tc>
          <w:tcPr>
            <w:tcW w:w="1740" w:type="dxa"/>
            <w:tcBorders>
              <w:top w:val="nil"/>
              <w:left w:val="nil"/>
              <w:bottom w:val="nil"/>
              <w:right w:val="nil"/>
            </w:tcBorders>
            <w:shd w:val="clear" w:color="auto" w:fill="auto"/>
            <w:noWrap/>
            <w:vAlign w:val="center"/>
            <w:hideMark/>
          </w:tcPr>
          <w:p w14:paraId="2C81997A"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0.3840984</w:t>
            </w:r>
          </w:p>
        </w:tc>
        <w:tc>
          <w:tcPr>
            <w:tcW w:w="1840" w:type="dxa"/>
            <w:tcBorders>
              <w:top w:val="nil"/>
              <w:left w:val="nil"/>
              <w:bottom w:val="nil"/>
              <w:right w:val="nil"/>
            </w:tcBorders>
            <w:shd w:val="clear" w:color="auto" w:fill="auto"/>
            <w:noWrap/>
            <w:vAlign w:val="bottom"/>
            <w:hideMark/>
          </w:tcPr>
          <w:p w14:paraId="02E9A8A1" w14:textId="77777777" w:rsidR="00AA3EAD" w:rsidRPr="00725EF8" w:rsidRDefault="00AA3EAD" w:rsidP="00AA3EAD">
            <w:pPr>
              <w:spacing w:line="240" w:lineRule="auto"/>
              <w:jc w:val="center"/>
              <w:rPr>
                <w:rFonts w:asciiTheme="majorHAnsi" w:eastAsia="Times New Roman" w:hAnsiTheme="majorHAnsi" w:cstheme="majorHAnsi"/>
                <w:color w:val="000000"/>
                <w:sz w:val="18"/>
                <w:szCs w:val="18"/>
                <w:lang w:val="en-US"/>
              </w:rPr>
            </w:pPr>
            <w:r w:rsidRPr="00725EF8">
              <w:rPr>
                <w:rFonts w:asciiTheme="majorHAnsi" w:eastAsia="Times New Roman" w:hAnsiTheme="majorHAnsi" w:cstheme="majorHAnsi"/>
                <w:color w:val="000000"/>
                <w:sz w:val="18"/>
                <w:szCs w:val="18"/>
                <w:lang w:val="en-US"/>
              </w:rPr>
              <w:t>0.3827604</w:t>
            </w:r>
          </w:p>
        </w:tc>
      </w:tr>
    </w:tbl>
    <w:p w14:paraId="328E1B91" w14:textId="295E13BA" w:rsidR="00825074" w:rsidRPr="00725EF8" w:rsidRDefault="00825074">
      <w:pPr>
        <w:jc w:val="both"/>
        <w:rPr>
          <w:rFonts w:asciiTheme="majorHAnsi" w:eastAsia="Calibri" w:hAnsiTheme="majorHAnsi" w:cstheme="majorHAnsi"/>
          <w:i/>
          <w:sz w:val="18"/>
          <w:szCs w:val="18"/>
        </w:rPr>
      </w:pPr>
    </w:p>
    <w:p w14:paraId="10C452A9" w14:textId="55CE28D2" w:rsidR="00825074" w:rsidRPr="00725EF8" w:rsidRDefault="00000000">
      <w:pPr>
        <w:jc w:val="both"/>
        <w:rPr>
          <w:rFonts w:asciiTheme="majorHAnsi" w:eastAsia="Calibri" w:hAnsiTheme="majorHAnsi" w:cstheme="majorHAnsi"/>
          <w:i/>
          <w:sz w:val="18"/>
          <w:szCs w:val="18"/>
        </w:rPr>
      </w:pPr>
      <w:r w:rsidRPr="00725EF8">
        <w:rPr>
          <w:rFonts w:asciiTheme="majorHAnsi" w:eastAsia="Calibri" w:hAnsiTheme="majorHAnsi" w:cstheme="majorHAnsi"/>
          <w:i/>
          <w:sz w:val="18"/>
          <w:szCs w:val="18"/>
        </w:rPr>
        <w:t xml:space="preserve">Table </w:t>
      </w:r>
      <w:r w:rsidR="00AA3EAD" w:rsidRPr="00725EF8">
        <w:rPr>
          <w:rFonts w:asciiTheme="majorHAnsi" w:eastAsia="Calibri" w:hAnsiTheme="majorHAnsi" w:cstheme="majorHAnsi"/>
          <w:i/>
          <w:sz w:val="18"/>
          <w:szCs w:val="18"/>
        </w:rPr>
        <w:t>3</w:t>
      </w:r>
      <w:r w:rsidRPr="00725EF8">
        <w:rPr>
          <w:rFonts w:asciiTheme="majorHAnsi" w:eastAsia="Calibri" w:hAnsiTheme="majorHAnsi" w:cstheme="majorHAnsi"/>
          <w:i/>
          <w:sz w:val="18"/>
          <w:szCs w:val="18"/>
        </w:rPr>
        <w:t>: Probability of choosing B Corps products/services based on category, perceptions of B Corps and demographic factors. The range for all numeric variables is given in parentheses. For categorical variables, intercepts: Category = Goods, Gender = Male, Residence = UK, and Political ideology = Neutral. Standard errors are given in parentheses.</w:t>
      </w:r>
    </w:p>
    <w:p w14:paraId="56A3CDB9" w14:textId="77777777" w:rsidR="00825074" w:rsidRPr="00725EF8" w:rsidRDefault="00825074">
      <w:pPr>
        <w:jc w:val="both"/>
        <w:rPr>
          <w:rFonts w:asciiTheme="majorHAnsi" w:eastAsia="Calibri" w:hAnsiTheme="majorHAnsi" w:cstheme="majorHAnsi"/>
          <w:i/>
          <w:sz w:val="18"/>
          <w:szCs w:val="18"/>
        </w:rPr>
      </w:pPr>
    </w:p>
    <w:p w14:paraId="6518121D" w14:textId="77777777" w:rsidR="00825074" w:rsidRPr="00725EF8" w:rsidRDefault="00825074">
      <w:pPr>
        <w:jc w:val="both"/>
        <w:rPr>
          <w:rFonts w:asciiTheme="majorHAnsi" w:eastAsia="Calibri" w:hAnsiTheme="majorHAnsi" w:cstheme="majorHAnsi"/>
          <w:b/>
        </w:rPr>
      </w:pPr>
    </w:p>
    <w:p w14:paraId="677BCF8E" w14:textId="77777777" w:rsidR="00825074" w:rsidRPr="00725EF8" w:rsidRDefault="00000000">
      <w:pPr>
        <w:jc w:val="both"/>
        <w:rPr>
          <w:rFonts w:asciiTheme="majorHAnsi" w:eastAsia="Calibri" w:hAnsiTheme="majorHAnsi" w:cstheme="majorHAnsi"/>
          <w:b/>
        </w:rPr>
      </w:pPr>
      <w:r w:rsidRPr="00725EF8">
        <w:rPr>
          <w:rFonts w:asciiTheme="majorHAnsi" w:eastAsia="Calibri" w:hAnsiTheme="majorHAnsi" w:cstheme="majorHAnsi"/>
          <w:b/>
        </w:rPr>
        <w:t>5</w:t>
      </w:r>
      <w:r w:rsidRPr="00725EF8">
        <w:rPr>
          <w:rFonts w:asciiTheme="majorHAnsi" w:eastAsia="Calibri" w:hAnsiTheme="majorHAnsi" w:cstheme="majorHAnsi"/>
          <w:b/>
        </w:rPr>
        <w:tab/>
        <w:t>Discussion</w:t>
      </w:r>
    </w:p>
    <w:p w14:paraId="13D65F71" w14:textId="77777777" w:rsidR="00825074" w:rsidRPr="00725EF8" w:rsidRDefault="00825074">
      <w:pPr>
        <w:jc w:val="both"/>
        <w:rPr>
          <w:rFonts w:asciiTheme="majorHAnsi" w:eastAsia="Calibri" w:hAnsiTheme="majorHAnsi" w:cstheme="majorHAnsi"/>
          <w:b/>
        </w:rPr>
      </w:pPr>
    </w:p>
    <w:p w14:paraId="22183843" w14:textId="6BB50E4B"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The results of this study show that, overall, in answer to RQ1, people chose B Corp products significantly more than both other options (no preference and non-B Corps) combined, even though this required a reported intention to pay a higher price for the product (shown through WTP)</w:t>
      </w:r>
      <w:r w:rsidR="0060456F">
        <w:rPr>
          <w:rFonts w:asciiTheme="majorHAnsi" w:eastAsia="Calibri" w:hAnsiTheme="majorHAnsi" w:cstheme="majorHAnsi"/>
        </w:rPr>
        <w:t>.</w:t>
      </w:r>
      <w:r w:rsidRPr="00725EF8">
        <w:rPr>
          <w:rFonts w:asciiTheme="majorHAnsi" w:eastAsia="Calibri" w:hAnsiTheme="majorHAnsi" w:cstheme="majorHAnsi"/>
        </w:rPr>
        <w:t xml:space="preserve"> When divided by category (RQ2), the effect was most prominent for food products followed by clothing. Interestingly, this preference was not present for services, where significantly more people chose no preference over B Corps. This result could be due to the fact that it is easier to imagine what ethical/sustainable practices might entail in the production of foods and clothing, but harder to conceptualize how a B Corp service (e.g. law firm, travel agency) company differs from a non-B Corp one (e.g., ensuring ethical standards in worker treatment may be less visible to consumers compared to supply chain sourcing practices). Moreover, ethically sourced/sustainable products, especially food and clothing, have been on the market for decades now, and it may be that people have more familiarity with them and have even cultivated practices that favor ethical consumption. On the other hand, ethical services is a more novel concept that may not benefit from familiarity or habitual responses. Future research could examine whether it is caused by a lack of information or novelty/familiarity by providing participants with additional information/examples on how B Corps service companies differ from non-B Corps ones and then measuring their preferences.</w:t>
      </w:r>
    </w:p>
    <w:p w14:paraId="16331D63" w14:textId="77777777" w:rsidR="00825074" w:rsidRPr="00725EF8" w:rsidRDefault="00825074">
      <w:pPr>
        <w:jc w:val="both"/>
        <w:rPr>
          <w:rFonts w:asciiTheme="majorHAnsi" w:eastAsia="Calibri" w:hAnsiTheme="majorHAnsi" w:cstheme="majorHAnsi"/>
        </w:rPr>
      </w:pPr>
    </w:p>
    <w:p w14:paraId="41FB1789" w14:textId="77777777"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 xml:space="preserve">As reported previously in </w:t>
      </w:r>
      <w:hyperlink r:id="rId26">
        <w:r w:rsidRPr="00725EF8">
          <w:rPr>
            <w:rFonts w:asciiTheme="majorHAnsi" w:eastAsia="Calibri" w:hAnsiTheme="majorHAnsi" w:cstheme="majorHAnsi"/>
          </w:rPr>
          <w:t xml:space="preserve">Tudor et al. </w:t>
        </w:r>
      </w:hyperlink>
      <w:hyperlink r:id="rId27">
        <w:r w:rsidRPr="00725EF8">
          <w:rPr>
            <w:rFonts w:asciiTheme="majorHAnsi" w:eastAsia="Calibri" w:hAnsiTheme="majorHAnsi" w:cstheme="majorHAnsi"/>
          </w:rPr>
          <w:t>(</w:t>
        </w:r>
      </w:hyperlink>
      <w:hyperlink r:id="rId28">
        <w:r w:rsidRPr="00725EF8">
          <w:rPr>
            <w:rFonts w:asciiTheme="majorHAnsi" w:eastAsia="Calibri" w:hAnsiTheme="majorHAnsi" w:cstheme="majorHAnsi"/>
          </w:rPr>
          <w:t>2023)</w:t>
        </w:r>
      </w:hyperlink>
      <w:r w:rsidRPr="00725EF8">
        <w:rPr>
          <w:rFonts w:asciiTheme="majorHAnsi" w:eastAsia="Calibri" w:hAnsiTheme="majorHAnsi" w:cstheme="majorHAnsi"/>
        </w:rPr>
        <w:t xml:space="preserve">, familiarity ratings, while slightly higher at 15% than those measured in 2017, are still quite low. This speaks to the importance of better strategies to communicate the B Corp label’s significance to the general public. Once participants were explained what a B Corps was, they found it generally trustworthy, evidence that the B Corp label could easily have more value if people were aware of its meaning. This is supported by findings that both trust and familiarity increased people’s probability of choosing B Corps products. </w:t>
      </w:r>
    </w:p>
    <w:p w14:paraId="58C2C1ED" w14:textId="77777777" w:rsidR="00825074" w:rsidRPr="00725EF8" w:rsidRDefault="00825074">
      <w:pPr>
        <w:jc w:val="both"/>
        <w:rPr>
          <w:rFonts w:asciiTheme="majorHAnsi" w:eastAsia="Calibri" w:hAnsiTheme="majorHAnsi" w:cstheme="majorHAnsi"/>
        </w:rPr>
      </w:pPr>
    </w:p>
    <w:p w14:paraId="42969529" w14:textId="457B0202"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 xml:space="preserve">Choices were also influenced by age, gender, and country of residence, which can help inform enterprises as to which demographics might be better targets in their information campaigns. Additionally, the belief that a higher cost of B Corps products was indicative of better quality suggests that marketing strategies that focus on this aspect may be more successful. Of note, quality was the number one factor respondents reported considering when making choices, however overall belief that the B Corp label and potentially higher prices characterized better quality were low. This suggests that B Corp marketing should emphasize the quality, both of the end product and of the environments in which it is created. </w:t>
      </w:r>
    </w:p>
    <w:p w14:paraId="1B08F1A7" w14:textId="412B4EDD" w:rsidR="00293E1A" w:rsidRPr="00725EF8" w:rsidRDefault="00293E1A">
      <w:pPr>
        <w:jc w:val="both"/>
        <w:rPr>
          <w:rFonts w:asciiTheme="majorHAnsi" w:eastAsia="Calibri" w:hAnsiTheme="majorHAnsi" w:cstheme="majorHAnsi"/>
        </w:rPr>
      </w:pPr>
    </w:p>
    <w:p w14:paraId="6413090B" w14:textId="567E1B88"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Another interesting finding is that more than 50% of people either believe that B Corps use the label to advance profit (e.g. via greenwashing) or are undecided</w:t>
      </w:r>
      <w:r w:rsidR="00284F14">
        <w:rPr>
          <w:rFonts w:asciiTheme="majorHAnsi" w:eastAsia="Calibri" w:hAnsiTheme="majorHAnsi" w:cstheme="majorHAnsi"/>
        </w:rPr>
        <w:t xml:space="preserve"> (30% believe so, 28% are undecided)</w:t>
      </w:r>
      <w:r w:rsidRPr="00725EF8">
        <w:rPr>
          <w:rFonts w:asciiTheme="majorHAnsi" w:eastAsia="Calibri" w:hAnsiTheme="majorHAnsi" w:cstheme="majorHAnsi"/>
        </w:rPr>
        <w:t xml:space="preserve">. This hints at potential problems with </w:t>
      </w:r>
      <w:r w:rsidRPr="00725EF8">
        <w:rPr>
          <w:rFonts w:asciiTheme="majorHAnsi" w:eastAsia="Calibri" w:hAnsiTheme="majorHAnsi" w:cstheme="majorHAnsi"/>
        </w:rPr>
        <w:lastRenderedPageBreak/>
        <w:t xml:space="preserve">moral crowding-out </w:t>
      </w:r>
      <w:hyperlink r:id="rId29">
        <w:r w:rsidRPr="00725EF8">
          <w:rPr>
            <w:rFonts w:asciiTheme="majorHAnsi" w:eastAsia="Calibri" w:hAnsiTheme="majorHAnsi" w:cstheme="majorHAnsi"/>
          </w:rPr>
          <w:t>(Chao, 2017)</w:t>
        </w:r>
      </w:hyperlink>
      <w:r w:rsidRPr="00725EF8">
        <w:rPr>
          <w:rFonts w:asciiTheme="majorHAnsi" w:eastAsia="Calibri" w:hAnsiTheme="majorHAnsi" w:cstheme="majorHAnsi"/>
        </w:rPr>
        <w:t xml:space="preserve">, that is, as B Corps are hybrid companies, the belief that </w:t>
      </w:r>
      <w:r w:rsidR="00284F14" w:rsidRPr="00725EF8">
        <w:rPr>
          <w:rFonts w:asciiTheme="majorHAnsi" w:eastAsia="Calibri" w:hAnsiTheme="majorHAnsi" w:cstheme="majorHAnsi"/>
        </w:rPr>
        <w:t>they</w:t>
      </w:r>
      <w:r w:rsidRPr="00725EF8">
        <w:rPr>
          <w:rFonts w:asciiTheme="majorHAnsi" w:eastAsia="Calibri" w:hAnsiTheme="majorHAnsi" w:cstheme="majorHAnsi"/>
        </w:rPr>
        <w:t xml:space="preserve"> are using the certification to increase profits might crowd out the effects of their genuine commitment to prosocial and pro-environmental practices in consumers’ eyes, potentially meaning that B label marketing could backfire</w:t>
      </w:r>
      <w:r w:rsidR="00284F14">
        <w:rPr>
          <w:rFonts w:asciiTheme="majorHAnsi" w:eastAsia="Calibri" w:hAnsiTheme="majorHAnsi" w:cstheme="majorHAnsi"/>
        </w:rPr>
        <w:t xml:space="preserve"> in the skeptical subpopulations</w:t>
      </w:r>
      <w:r w:rsidRPr="00725EF8">
        <w:rPr>
          <w:rFonts w:asciiTheme="majorHAnsi" w:eastAsia="Calibri" w:hAnsiTheme="majorHAnsi" w:cstheme="majorHAnsi"/>
        </w:rPr>
        <w:t xml:space="preserve">. This warrants further investigation into the possible effects of moral crowding-out. What we can ascertain from the present study is this belief did not significantly impact the probability of choosing B Corp products and B Corps products were still chosen in the majority of trials. Future research could explore how prevalent crowding-out effects are for hybrid companies and what communication strategies are most efficient in reducing them.  </w:t>
      </w:r>
    </w:p>
    <w:p w14:paraId="494EC941" w14:textId="77777777" w:rsidR="00825074" w:rsidRPr="00725EF8" w:rsidRDefault="00825074">
      <w:pPr>
        <w:jc w:val="both"/>
        <w:rPr>
          <w:rFonts w:asciiTheme="majorHAnsi" w:eastAsia="Calibri" w:hAnsiTheme="majorHAnsi" w:cstheme="majorHAnsi"/>
          <w:highlight w:val="yellow"/>
        </w:rPr>
      </w:pPr>
    </w:p>
    <w:p w14:paraId="7FE37E71" w14:textId="64C14A32" w:rsidR="00825074" w:rsidRDefault="00000000">
      <w:pPr>
        <w:jc w:val="both"/>
        <w:rPr>
          <w:rFonts w:asciiTheme="majorHAnsi" w:eastAsia="Calibri" w:hAnsiTheme="majorHAnsi" w:cstheme="majorHAnsi"/>
        </w:rPr>
      </w:pPr>
      <w:r w:rsidRPr="00725EF8">
        <w:rPr>
          <w:rFonts w:asciiTheme="majorHAnsi" w:eastAsia="Calibri" w:hAnsiTheme="majorHAnsi" w:cstheme="majorHAnsi"/>
        </w:rPr>
        <w:t xml:space="preserve">One key limitation of our study is that, while all the aforementioned factors significantly impacted decisions, our full model only correctly classified 38% of choices. This indicates that untested demographic or ideological factors that greatly impact people’s choices remain to be discovered, factors which could explain a higher choice variance. One potential factor could be moral frameworks, evidenced by </w:t>
      </w:r>
      <w:hyperlink r:id="rId30">
        <w:r w:rsidRPr="00725EF8">
          <w:rPr>
            <w:rFonts w:asciiTheme="majorHAnsi" w:eastAsia="Calibri" w:hAnsiTheme="majorHAnsi" w:cstheme="majorHAnsi"/>
          </w:rPr>
          <w:t>Bianchi et al.</w:t>
        </w:r>
      </w:hyperlink>
      <w:hyperlink r:id="rId31">
        <w:r w:rsidRPr="00725EF8">
          <w:rPr>
            <w:rFonts w:asciiTheme="majorHAnsi" w:eastAsia="Calibri" w:hAnsiTheme="majorHAnsi" w:cstheme="majorHAnsi"/>
          </w:rPr>
          <w:t>’s</w:t>
        </w:r>
      </w:hyperlink>
      <w:hyperlink r:id="rId32">
        <w:r w:rsidRPr="00725EF8">
          <w:rPr>
            <w:rFonts w:asciiTheme="majorHAnsi" w:eastAsia="Calibri" w:hAnsiTheme="majorHAnsi" w:cstheme="majorHAnsi"/>
          </w:rPr>
          <w:t xml:space="preserve"> </w:t>
        </w:r>
      </w:hyperlink>
      <w:hyperlink r:id="rId33">
        <w:r w:rsidRPr="00725EF8">
          <w:rPr>
            <w:rFonts w:asciiTheme="majorHAnsi" w:eastAsia="Calibri" w:hAnsiTheme="majorHAnsi" w:cstheme="majorHAnsi"/>
          </w:rPr>
          <w:t>(</w:t>
        </w:r>
      </w:hyperlink>
      <w:hyperlink r:id="rId34">
        <w:r w:rsidRPr="00725EF8">
          <w:rPr>
            <w:rFonts w:asciiTheme="majorHAnsi" w:eastAsia="Calibri" w:hAnsiTheme="majorHAnsi" w:cstheme="majorHAnsi"/>
          </w:rPr>
          <w:t>2022)</w:t>
        </w:r>
      </w:hyperlink>
      <w:r w:rsidRPr="00725EF8">
        <w:rPr>
          <w:rFonts w:asciiTheme="majorHAnsi" w:eastAsia="Calibri" w:hAnsiTheme="majorHAnsi" w:cstheme="majorHAnsi"/>
        </w:rPr>
        <w:t xml:space="preserve"> findings that environmental consciousness and attitudes towards responsible enterprises were reportedly key motivators in people’s decisions. An interesting future study could pair these beliefs with decisions to examine their effect. Another limitation is that our study measured people’s hypothetical </w:t>
      </w:r>
      <w:r w:rsidR="00A024AA">
        <w:rPr>
          <w:rFonts w:asciiTheme="majorHAnsi" w:eastAsia="Calibri" w:hAnsiTheme="majorHAnsi" w:cstheme="majorHAnsi"/>
        </w:rPr>
        <w:t xml:space="preserve">and self-reported </w:t>
      </w:r>
      <w:r w:rsidRPr="00725EF8">
        <w:rPr>
          <w:rFonts w:asciiTheme="majorHAnsi" w:eastAsia="Calibri" w:hAnsiTheme="majorHAnsi" w:cstheme="majorHAnsi"/>
        </w:rPr>
        <w:t>choices rather than actual purchases</w:t>
      </w:r>
      <w:r w:rsidR="00A024AA">
        <w:rPr>
          <w:rFonts w:asciiTheme="majorHAnsi" w:eastAsia="Calibri" w:hAnsiTheme="majorHAnsi" w:cstheme="majorHAnsi"/>
        </w:rPr>
        <w:t>. These self</w:t>
      </w:r>
      <w:r w:rsidR="001361F4" w:rsidRPr="001361F4">
        <w:rPr>
          <w:rFonts w:asciiTheme="majorHAnsi" w:eastAsia="Calibri" w:hAnsiTheme="majorHAnsi" w:cstheme="majorHAnsi"/>
        </w:rPr>
        <w:t>-reported measures are prone to intention-action gaps</w:t>
      </w:r>
      <w:r w:rsidR="00A024AA">
        <w:rPr>
          <w:rFonts w:asciiTheme="majorHAnsi" w:eastAsia="Calibri" w:hAnsiTheme="majorHAnsi" w:cstheme="majorHAnsi"/>
        </w:rPr>
        <w:t xml:space="preserve"> </w:t>
      </w:r>
      <w:hyperlink r:id="rId35">
        <w:r w:rsidR="00A024AA" w:rsidRPr="00725EF8">
          <w:rPr>
            <w:rFonts w:asciiTheme="majorHAnsi" w:eastAsia="Calibri" w:hAnsiTheme="majorHAnsi" w:cstheme="majorHAnsi"/>
          </w:rPr>
          <w:t>(e.g., Sheeran &amp; Webb, 2016)</w:t>
        </w:r>
      </w:hyperlink>
      <w:r w:rsidR="001361F4" w:rsidRPr="001361F4">
        <w:rPr>
          <w:rFonts w:asciiTheme="majorHAnsi" w:eastAsia="Calibri" w:hAnsiTheme="majorHAnsi" w:cstheme="majorHAnsi"/>
        </w:rPr>
        <w:t xml:space="preserve"> – meaning that reported intentions don’t necessarily match actions, as well as social desirability biases – meaning the tendency to report more </w:t>
      </w:r>
      <w:r w:rsidR="00A024AA" w:rsidRPr="001361F4">
        <w:rPr>
          <w:rFonts w:asciiTheme="majorHAnsi" w:eastAsia="Calibri" w:hAnsiTheme="majorHAnsi" w:cstheme="majorHAnsi"/>
        </w:rPr>
        <w:t>favorable</w:t>
      </w:r>
      <w:r w:rsidR="001361F4" w:rsidRPr="001361F4">
        <w:rPr>
          <w:rFonts w:asciiTheme="majorHAnsi" w:eastAsia="Calibri" w:hAnsiTheme="majorHAnsi" w:cstheme="majorHAnsi"/>
        </w:rPr>
        <w:t xml:space="preserve"> intentions in accordance with perceived external social norms that don’t fully portray internal beliefs (Kilian &amp; Mann, 2021). However, in our sample, noticing a statistically significant difference between preferences for food items and services, indicates that social desirability bias is not necessarily driving consumer self-reported preferences. This is because, under a complete social desirability bias scenario, preferences for B Corps would be expected across all categories, not selectively.</w:t>
      </w:r>
      <w:r w:rsidR="00A024AA">
        <w:rPr>
          <w:rFonts w:asciiTheme="majorHAnsi" w:eastAsia="Calibri" w:hAnsiTheme="majorHAnsi" w:cstheme="majorHAnsi"/>
        </w:rPr>
        <w:t xml:space="preserve"> A</w:t>
      </w:r>
      <w:r w:rsidR="00A024AA" w:rsidRPr="00725EF8">
        <w:rPr>
          <w:rFonts w:asciiTheme="majorHAnsi" w:eastAsia="Calibri" w:hAnsiTheme="majorHAnsi" w:cstheme="majorHAnsi"/>
        </w:rPr>
        <w:t xml:space="preserve"> follow-up study could test whether our findings hold up for decisions where products/services are actually acquired</w:t>
      </w:r>
      <w:r w:rsidR="00A024AA">
        <w:rPr>
          <w:rFonts w:asciiTheme="majorHAnsi" w:eastAsia="Calibri" w:hAnsiTheme="majorHAnsi" w:cstheme="majorHAnsi"/>
        </w:rPr>
        <w:t>, or experimental outcomes incentivize participants’ behavior through payouts and/or lotteries.</w:t>
      </w:r>
    </w:p>
    <w:p w14:paraId="2606A5BE" w14:textId="77777777" w:rsidR="00A024AA" w:rsidRPr="00725EF8" w:rsidRDefault="00A024AA">
      <w:pPr>
        <w:jc w:val="both"/>
        <w:rPr>
          <w:rFonts w:asciiTheme="majorHAnsi" w:eastAsia="Calibri" w:hAnsiTheme="majorHAnsi" w:cstheme="majorHAnsi"/>
        </w:rPr>
      </w:pPr>
    </w:p>
    <w:p w14:paraId="5576BFBE" w14:textId="7E24FBA1" w:rsidR="00825074" w:rsidRPr="00725EF8" w:rsidRDefault="00000000">
      <w:pPr>
        <w:jc w:val="both"/>
        <w:rPr>
          <w:rFonts w:asciiTheme="majorHAnsi" w:eastAsia="Calibri" w:hAnsiTheme="majorHAnsi" w:cstheme="majorHAnsi"/>
        </w:rPr>
      </w:pPr>
      <w:r w:rsidRPr="00725EF8">
        <w:rPr>
          <w:rFonts w:asciiTheme="majorHAnsi" w:eastAsia="Calibri" w:hAnsiTheme="majorHAnsi" w:cstheme="majorHAnsi"/>
        </w:rPr>
        <w:t xml:space="preserve">This study showed a general preference for B Corps products, but not services. These choices were underlain by predominantly positive perceptions of B Corps and above-average trust. However, these perceptions followed an explanation of the B Corp concept, as familiarity with the label was still low. This widespread lack of awareness diminishes their social visibility, which in turn affects their potential for growth and philanthropic impact. Moreover, while we identified a number of significant factors that motivate preferences for B Corps, a large amount of choice variance remains unexplained, underscoring the need for additional studies in this field. Furthermore, despite predominantly positive overall perceptions, the sense that financial ulterior motives drive B Corps’ philanthropic activities </w:t>
      </w:r>
      <w:r w:rsidR="00A024AA" w:rsidRPr="00725EF8">
        <w:rPr>
          <w:rFonts w:asciiTheme="majorHAnsi" w:eastAsia="Calibri" w:hAnsiTheme="majorHAnsi" w:cstheme="majorHAnsi"/>
        </w:rPr>
        <w:t>remains</w:t>
      </w:r>
      <w:r w:rsidRPr="00725EF8">
        <w:rPr>
          <w:rFonts w:asciiTheme="majorHAnsi" w:eastAsia="Calibri" w:hAnsiTheme="majorHAnsi" w:cstheme="majorHAnsi"/>
        </w:rPr>
        <w:t>. Such perceptions may diminish B Corps’ ability to reliably engage with and deliver value to their communities. In short, B Corps are powerful new players promoting public good, but their ability to succeed relies on more efficient communication and positive perceptions of their activity.</w:t>
      </w:r>
    </w:p>
    <w:p w14:paraId="47A6BE41" w14:textId="77777777" w:rsidR="00825074" w:rsidRPr="00725EF8" w:rsidRDefault="00825074">
      <w:pPr>
        <w:jc w:val="both"/>
        <w:rPr>
          <w:rFonts w:asciiTheme="majorHAnsi" w:eastAsia="Calibri" w:hAnsiTheme="majorHAnsi" w:cstheme="majorHAnsi"/>
          <w:color w:val="0000FF"/>
        </w:rPr>
      </w:pPr>
    </w:p>
    <w:p w14:paraId="62DDA278" w14:textId="77777777" w:rsidR="00825074" w:rsidRPr="00725EF8" w:rsidRDefault="00825074">
      <w:pPr>
        <w:jc w:val="both"/>
        <w:rPr>
          <w:rFonts w:asciiTheme="majorHAnsi" w:eastAsia="Calibri" w:hAnsiTheme="majorHAnsi" w:cstheme="majorHAnsi"/>
        </w:rPr>
      </w:pPr>
    </w:p>
    <w:p w14:paraId="6BAED425" w14:textId="77777777" w:rsidR="00825074" w:rsidRPr="00725EF8" w:rsidRDefault="00825074">
      <w:pPr>
        <w:jc w:val="both"/>
        <w:rPr>
          <w:rFonts w:asciiTheme="majorHAnsi" w:eastAsia="Calibri" w:hAnsiTheme="majorHAnsi" w:cstheme="majorHAnsi"/>
          <w:b/>
        </w:rPr>
      </w:pPr>
    </w:p>
    <w:p w14:paraId="2D0D87A1" w14:textId="77777777" w:rsidR="00825074" w:rsidRPr="00725EF8" w:rsidRDefault="00000000">
      <w:pPr>
        <w:jc w:val="both"/>
        <w:rPr>
          <w:rFonts w:asciiTheme="majorHAnsi" w:eastAsia="Calibri" w:hAnsiTheme="majorHAnsi" w:cstheme="majorHAnsi"/>
          <w:b/>
        </w:rPr>
      </w:pPr>
      <w:r w:rsidRPr="00725EF8">
        <w:rPr>
          <w:rFonts w:asciiTheme="majorHAnsi" w:eastAsia="Calibri" w:hAnsiTheme="majorHAnsi" w:cstheme="majorHAnsi"/>
          <w:b/>
        </w:rPr>
        <w:t>Author Contributions:</w:t>
      </w:r>
    </w:p>
    <w:p w14:paraId="7B18EC73" w14:textId="77777777" w:rsidR="00825074" w:rsidRPr="00725EF8" w:rsidRDefault="00000000">
      <w:pPr>
        <w:spacing w:before="240" w:after="240"/>
        <w:jc w:val="both"/>
        <w:rPr>
          <w:rFonts w:asciiTheme="majorHAnsi" w:eastAsia="Calibri" w:hAnsiTheme="majorHAnsi" w:cstheme="majorHAnsi"/>
        </w:rPr>
      </w:pPr>
      <w:r w:rsidRPr="00725EF8">
        <w:rPr>
          <w:rFonts w:asciiTheme="majorHAnsi" w:eastAsia="Calibri" w:hAnsiTheme="majorHAnsi" w:cstheme="majorHAnsi"/>
        </w:rPr>
        <w:t>All authors designed the study and stimuli. U.B. coded and performed the experiments. M.T., N.M.S. and U.B. analyzed the data with input from G.U. N.M.S., M.T. and U.B. wrote the paper with input from G.U.</w:t>
      </w:r>
    </w:p>
    <w:p w14:paraId="0633E421" w14:textId="77777777" w:rsidR="00825074" w:rsidRPr="00725EF8" w:rsidRDefault="00825074">
      <w:pPr>
        <w:jc w:val="both"/>
        <w:rPr>
          <w:rFonts w:asciiTheme="majorHAnsi" w:eastAsia="Calibri" w:hAnsiTheme="majorHAnsi" w:cstheme="majorHAnsi"/>
        </w:rPr>
      </w:pPr>
    </w:p>
    <w:p w14:paraId="0FC36C48" w14:textId="77777777" w:rsidR="00825074" w:rsidRPr="00725EF8" w:rsidRDefault="00000000" w:rsidP="006C42A7">
      <w:pPr>
        <w:spacing w:line="240" w:lineRule="auto"/>
        <w:jc w:val="both"/>
        <w:rPr>
          <w:rFonts w:asciiTheme="majorHAnsi" w:eastAsia="Calibri" w:hAnsiTheme="majorHAnsi" w:cstheme="majorHAnsi"/>
          <w:b/>
        </w:rPr>
      </w:pPr>
      <w:r w:rsidRPr="00725EF8">
        <w:rPr>
          <w:rFonts w:asciiTheme="majorHAnsi" w:eastAsia="Calibri" w:hAnsiTheme="majorHAnsi" w:cstheme="majorHAnsi"/>
          <w:b/>
        </w:rPr>
        <w:t>6</w:t>
      </w:r>
      <w:r w:rsidRPr="00725EF8">
        <w:rPr>
          <w:rFonts w:asciiTheme="majorHAnsi" w:eastAsia="Calibri" w:hAnsiTheme="majorHAnsi" w:cstheme="majorHAnsi"/>
          <w:b/>
        </w:rPr>
        <w:tab/>
        <w:t>References</w:t>
      </w:r>
    </w:p>
    <w:p w14:paraId="571DB2AA" w14:textId="77777777" w:rsidR="00825074" w:rsidRPr="00725EF8" w:rsidRDefault="00825074" w:rsidP="006C42A7">
      <w:pPr>
        <w:spacing w:line="240" w:lineRule="auto"/>
        <w:jc w:val="both"/>
        <w:rPr>
          <w:rFonts w:asciiTheme="majorHAnsi" w:eastAsia="Calibri" w:hAnsiTheme="majorHAnsi" w:cstheme="majorHAnsi"/>
          <w:b/>
        </w:rPr>
      </w:pPr>
    </w:p>
    <w:p w14:paraId="295BF98D"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36">
        <w:r w:rsidRPr="00725EF8">
          <w:rPr>
            <w:rFonts w:asciiTheme="majorHAnsi" w:hAnsiTheme="majorHAnsi" w:cstheme="majorHAnsi"/>
          </w:rPr>
          <w:t xml:space="preserve">Accenture. (2021). </w:t>
        </w:r>
      </w:hyperlink>
      <w:hyperlink r:id="rId37">
        <w:r w:rsidRPr="00725EF8">
          <w:rPr>
            <w:rFonts w:asciiTheme="majorHAnsi" w:hAnsiTheme="majorHAnsi" w:cstheme="majorHAnsi"/>
            <w:i/>
          </w:rPr>
          <w:t xml:space="preserve">Life Reimagined: Mapping the motivations that matter for today’s consumers. </w:t>
        </w:r>
      </w:hyperlink>
      <w:hyperlink r:id="rId38">
        <w:r w:rsidRPr="00725EF8">
          <w:rPr>
            <w:rFonts w:asciiTheme="majorHAnsi" w:hAnsiTheme="majorHAnsi" w:cstheme="majorHAnsi"/>
          </w:rPr>
          <w:t>https://www.accenture.com/us-en/insights/strategy/_acnmedia/Thought-Leadership-Assets/PDF-4/Accenture-Life-Reimagined-Full-Report.pdf</w:t>
        </w:r>
      </w:hyperlink>
    </w:p>
    <w:p w14:paraId="48816F3D"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39">
        <w:r w:rsidRPr="00725EF8">
          <w:rPr>
            <w:rFonts w:asciiTheme="majorHAnsi" w:hAnsiTheme="majorHAnsi" w:cstheme="majorHAnsi"/>
          </w:rPr>
          <w:t xml:space="preserve">B Lab. (2023). </w:t>
        </w:r>
      </w:hyperlink>
      <w:hyperlink r:id="rId40">
        <w:r w:rsidRPr="00725EF8">
          <w:rPr>
            <w:rFonts w:asciiTheme="majorHAnsi" w:hAnsiTheme="majorHAnsi" w:cstheme="majorHAnsi"/>
            <w:i/>
          </w:rPr>
          <w:t>B Lab Official Website</w:t>
        </w:r>
      </w:hyperlink>
      <w:hyperlink r:id="rId41">
        <w:r w:rsidRPr="00725EF8">
          <w:rPr>
            <w:rFonts w:asciiTheme="majorHAnsi" w:hAnsiTheme="majorHAnsi" w:cstheme="majorHAnsi"/>
          </w:rPr>
          <w:t>. https://www.bcorporation.net/en-us/</w:t>
        </w:r>
      </w:hyperlink>
    </w:p>
    <w:p w14:paraId="289548E9"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42">
        <w:r w:rsidRPr="00725EF8">
          <w:rPr>
            <w:rFonts w:asciiTheme="majorHAnsi" w:hAnsiTheme="majorHAnsi" w:cstheme="majorHAnsi"/>
          </w:rPr>
          <w:t xml:space="preserve">Bey, S., &amp; Peter, H. (2021, September 13). </w:t>
        </w:r>
      </w:hyperlink>
      <w:hyperlink r:id="rId43">
        <w:r w:rsidRPr="00725EF8">
          <w:rPr>
            <w:rFonts w:asciiTheme="majorHAnsi" w:hAnsiTheme="majorHAnsi" w:cstheme="majorHAnsi"/>
            <w:i/>
          </w:rPr>
          <w:t>Corporations as new philanthropists</w:t>
        </w:r>
      </w:hyperlink>
      <w:hyperlink r:id="rId44">
        <w:r w:rsidRPr="00725EF8">
          <w:rPr>
            <w:rFonts w:asciiTheme="majorHAnsi" w:hAnsiTheme="majorHAnsi" w:cstheme="majorHAnsi"/>
          </w:rPr>
          <w:t>. https://www.alliancemagazine.org/blog/corporations-as-new-philanthropists/</w:t>
        </w:r>
      </w:hyperlink>
    </w:p>
    <w:p w14:paraId="021ACCA5"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45">
        <w:r w:rsidRPr="00725EF8">
          <w:rPr>
            <w:rFonts w:asciiTheme="majorHAnsi" w:hAnsiTheme="majorHAnsi" w:cstheme="majorHAnsi"/>
          </w:rPr>
          <w:t xml:space="preserve">Bianchi, C., Devenin, V., &amp; Reyes, V. (2022). An empirical study of consumer purchase intention for responsible enterprises in Chile. </w:t>
        </w:r>
      </w:hyperlink>
      <w:hyperlink r:id="rId46">
        <w:r w:rsidRPr="00725EF8">
          <w:rPr>
            <w:rFonts w:asciiTheme="majorHAnsi" w:hAnsiTheme="majorHAnsi" w:cstheme="majorHAnsi"/>
            <w:i/>
          </w:rPr>
          <w:t>Journal of Environmental Planning and Management</w:t>
        </w:r>
      </w:hyperlink>
      <w:hyperlink r:id="rId47">
        <w:r w:rsidRPr="00725EF8">
          <w:rPr>
            <w:rFonts w:asciiTheme="majorHAnsi" w:hAnsiTheme="majorHAnsi" w:cstheme="majorHAnsi"/>
          </w:rPr>
          <w:t xml:space="preserve">, </w:t>
        </w:r>
      </w:hyperlink>
      <w:hyperlink r:id="rId48">
        <w:r w:rsidRPr="00725EF8">
          <w:rPr>
            <w:rFonts w:asciiTheme="majorHAnsi" w:hAnsiTheme="majorHAnsi" w:cstheme="majorHAnsi"/>
            <w:i/>
          </w:rPr>
          <w:t>65</w:t>
        </w:r>
      </w:hyperlink>
      <w:hyperlink r:id="rId49">
        <w:r w:rsidRPr="00725EF8">
          <w:rPr>
            <w:rFonts w:asciiTheme="majorHAnsi" w:hAnsiTheme="majorHAnsi" w:cstheme="majorHAnsi"/>
          </w:rPr>
          <w:t>(1), 105–125. https://doi.org/10.1080/09640568.2021.1879032</w:t>
        </w:r>
      </w:hyperlink>
    </w:p>
    <w:p w14:paraId="592979AE"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50">
        <w:r w:rsidRPr="00725EF8">
          <w:rPr>
            <w:rFonts w:asciiTheme="majorHAnsi" w:hAnsiTheme="majorHAnsi" w:cstheme="majorHAnsi"/>
          </w:rPr>
          <w:t xml:space="preserve">Bianchi, C., Reyes, V., &amp; Devenin, V. (2020). Consumer motivations to purchase from benefit corporations (B Corps). </w:t>
        </w:r>
      </w:hyperlink>
      <w:hyperlink r:id="rId51">
        <w:r w:rsidRPr="00725EF8">
          <w:rPr>
            <w:rFonts w:asciiTheme="majorHAnsi" w:hAnsiTheme="majorHAnsi" w:cstheme="majorHAnsi"/>
            <w:i/>
          </w:rPr>
          <w:t>Corporate Social Responsibility and Environmental Management</w:t>
        </w:r>
      </w:hyperlink>
      <w:hyperlink r:id="rId52">
        <w:r w:rsidRPr="00725EF8">
          <w:rPr>
            <w:rFonts w:asciiTheme="majorHAnsi" w:hAnsiTheme="majorHAnsi" w:cstheme="majorHAnsi"/>
          </w:rPr>
          <w:t xml:space="preserve">, </w:t>
        </w:r>
      </w:hyperlink>
      <w:hyperlink r:id="rId53">
        <w:r w:rsidRPr="00725EF8">
          <w:rPr>
            <w:rFonts w:asciiTheme="majorHAnsi" w:hAnsiTheme="majorHAnsi" w:cstheme="majorHAnsi"/>
            <w:i/>
          </w:rPr>
          <w:t>27</w:t>
        </w:r>
      </w:hyperlink>
      <w:hyperlink r:id="rId54">
        <w:r w:rsidRPr="00725EF8">
          <w:rPr>
            <w:rFonts w:asciiTheme="majorHAnsi" w:hAnsiTheme="majorHAnsi" w:cstheme="majorHAnsi"/>
          </w:rPr>
          <w:t>(3), 1445–1453. https://doi.org/10.1002/csr.1897</w:t>
        </w:r>
      </w:hyperlink>
    </w:p>
    <w:p w14:paraId="272DFAB5"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55">
        <w:r w:rsidRPr="00725EF8">
          <w:rPr>
            <w:rFonts w:asciiTheme="majorHAnsi" w:hAnsiTheme="majorHAnsi" w:cstheme="majorHAnsi"/>
          </w:rPr>
          <w:t xml:space="preserve">Chao, M. (2017). Demotivating incentives and motivation crowding out in charitable giving. </w:t>
        </w:r>
      </w:hyperlink>
      <w:hyperlink r:id="rId56">
        <w:r w:rsidRPr="00725EF8">
          <w:rPr>
            <w:rFonts w:asciiTheme="majorHAnsi" w:hAnsiTheme="majorHAnsi" w:cstheme="majorHAnsi"/>
            <w:i/>
          </w:rPr>
          <w:t>Proceedings of the National Academy of Sciences</w:t>
        </w:r>
      </w:hyperlink>
      <w:hyperlink r:id="rId57">
        <w:r w:rsidRPr="00725EF8">
          <w:rPr>
            <w:rFonts w:asciiTheme="majorHAnsi" w:hAnsiTheme="majorHAnsi" w:cstheme="majorHAnsi"/>
          </w:rPr>
          <w:t xml:space="preserve">, </w:t>
        </w:r>
      </w:hyperlink>
      <w:hyperlink r:id="rId58">
        <w:r w:rsidRPr="00725EF8">
          <w:rPr>
            <w:rFonts w:asciiTheme="majorHAnsi" w:hAnsiTheme="majorHAnsi" w:cstheme="majorHAnsi"/>
            <w:i/>
          </w:rPr>
          <w:t>114</w:t>
        </w:r>
      </w:hyperlink>
      <w:hyperlink r:id="rId59">
        <w:r w:rsidRPr="00725EF8">
          <w:rPr>
            <w:rFonts w:asciiTheme="majorHAnsi" w:hAnsiTheme="majorHAnsi" w:cstheme="majorHAnsi"/>
          </w:rPr>
          <w:t>(28), 7301–7306. https://doi.org/10.1073/pnas.1616921114</w:t>
        </w:r>
      </w:hyperlink>
    </w:p>
    <w:p w14:paraId="29F7AADA"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60">
        <w:r w:rsidRPr="00725EF8">
          <w:rPr>
            <w:rFonts w:asciiTheme="majorHAnsi" w:hAnsiTheme="majorHAnsi" w:cstheme="majorHAnsi"/>
            <w:lang w:val="fr-CH"/>
          </w:rPr>
          <w:t xml:space="preserve">Diez-Busto, E., Sanchez-Ruiz, L., &amp; Fernandez-Laviada, A. (2021). </w:t>
        </w:r>
        <w:r w:rsidRPr="00725EF8">
          <w:rPr>
            <w:rFonts w:asciiTheme="majorHAnsi" w:hAnsiTheme="majorHAnsi" w:cstheme="majorHAnsi"/>
          </w:rPr>
          <w:t xml:space="preserve">The B Corp Movement: A Systematic Literature Review. </w:t>
        </w:r>
      </w:hyperlink>
      <w:hyperlink r:id="rId61">
        <w:r w:rsidRPr="00725EF8">
          <w:rPr>
            <w:rFonts w:asciiTheme="majorHAnsi" w:hAnsiTheme="majorHAnsi" w:cstheme="majorHAnsi"/>
            <w:i/>
          </w:rPr>
          <w:t>Sustainability</w:t>
        </w:r>
      </w:hyperlink>
      <w:hyperlink r:id="rId62">
        <w:r w:rsidRPr="00725EF8">
          <w:rPr>
            <w:rFonts w:asciiTheme="majorHAnsi" w:hAnsiTheme="majorHAnsi" w:cstheme="majorHAnsi"/>
          </w:rPr>
          <w:t xml:space="preserve">, </w:t>
        </w:r>
      </w:hyperlink>
      <w:hyperlink r:id="rId63">
        <w:r w:rsidRPr="00725EF8">
          <w:rPr>
            <w:rFonts w:asciiTheme="majorHAnsi" w:hAnsiTheme="majorHAnsi" w:cstheme="majorHAnsi"/>
            <w:i/>
          </w:rPr>
          <w:t>13</w:t>
        </w:r>
      </w:hyperlink>
      <w:hyperlink r:id="rId64">
        <w:r w:rsidRPr="00725EF8">
          <w:rPr>
            <w:rFonts w:asciiTheme="majorHAnsi" w:hAnsiTheme="majorHAnsi" w:cstheme="majorHAnsi"/>
          </w:rPr>
          <w:t>(5), 2508. https://doi.org/10.3390/su13052508</w:t>
        </w:r>
      </w:hyperlink>
    </w:p>
    <w:p w14:paraId="1D623069"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65">
        <w:r w:rsidRPr="00725EF8">
          <w:rPr>
            <w:rFonts w:asciiTheme="majorHAnsi" w:hAnsiTheme="majorHAnsi" w:cstheme="majorHAnsi"/>
          </w:rPr>
          <w:t xml:space="preserve">Guarna, N. (2019). The Behavioral Case for B Corporations. </w:t>
        </w:r>
      </w:hyperlink>
      <w:hyperlink r:id="rId66">
        <w:r w:rsidRPr="00725EF8">
          <w:rPr>
            <w:rFonts w:asciiTheme="majorHAnsi" w:hAnsiTheme="majorHAnsi" w:cstheme="majorHAnsi"/>
            <w:i/>
          </w:rPr>
          <w:t>Master of Behavioral and Decision Sciences Capstones, Vol 3. University of Pennsylvania</w:t>
        </w:r>
      </w:hyperlink>
      <w:hyperlink r:id="rId67">
        <w:r w:rsidRPr="00725EF8">
          <w:rPr>
            <w:rFonts w:asciiTheme="majorHAnsi" w:hAnsiTheme="majorHAnsi" w:cstheme="majorHAnsi"/>
          </w:rPr>
          <w:t>.</w:t>
        </w:r>
      </w:hyperlink>
    </w:p>
    <w:p w14:paraId="5AE7DCFF"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68">
        <w:r w:rsidRPr="00725EF8">
          <w:rPr>
            <w:rFonts w:asciiTheme="majorHAnsi" w:hAnsiTheme="majorHAnsi" w:cstheme="majorHAnsi"/>
          </w:rPr>
          <w:t xml:space="preserve">Hamza, S., &amp; Jarboui, A. (2020). CSR: A Moral Obligation or a Strategic Behavior? In B. Orlando (Ed.), </w:t>
        </w:r>
      </w:hyperlink>
      <w:hyperlink r:id="rId69">
        <w:r w:rsidRPr="00725EF8">
          <w:rPr>
            <w:rFonts w:asciiTheme="majorHAnsi" w:hAnsiTheme="majorHAnsi" w:cstheme="majorHAnsi"/>
            <w:i/>
          </w:rPr>
          <w:t>Corporate Social Responsibility</w:t>
        </w:r>
      </w:hyperlink>
      <w:hyperlink r:id="rId70">
        <w:r w:rsidRPr="00725EF8">
          <w:rPr>
            <w:rFonts w:asciiTheme="majorHAnsi" w:hAnsiTheme="majorHAnsi" w:cstheme="majorHAnsi"/>
          </w:rPr>
          <w:t xml:space="preserve"> (p. Ch. 7). IntechOpen. https://doi.org/10.5772/intechopen.94471</w:t>
        </w:r>
      </w:hyperlink>
    </w:p>
    <w:p w14:paraId="0C160CF7"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71">
        <w:r w:rsidRPr="00725EF8">
          <w:rPr>
            <w:rFonts w:asciiTheme="majorHAnsi" w:hAnsiTheme="majorHAnsi" w:cstheme="majorHAnsi"/>
          </w:rPr>
          <w:t xml:space="preserve">IBM Institute for Business Value. (2021). </w:t>
        </w:r>
      </w:hyperlink>
      <w:hyperlink r:id="rId72">
        <w:r w:rsidRPr="00725EF8">
          <w:rPr>
            <w:rFonts w:asciiTheme="majorHAnsi" w:hAnsiTheme="majorHAnsi" w:cstheme="majorHAnsi"/>
            <w:i/>
          </w:rPr>
          <w:t>Sustainability at a Turning Point</w:t>
        </w:r>
      </w:hyperlink>
      <w:hyperlink r:id="rId73">
        <w:r w:rsidRPr="00725EF8">
          <w:rPr>
            <w:rFonts w:asciiTheme="majorHAnsi" w:hAnsiTheme="majorHAnsi" w:cstheme="majorHAnsi"/>
          </w:rPr>
          <w:t>. https://www.ibm.com/downloads/cas/WLJ7LVP4</w:t>
        </w:r>
      </w:hyperlink>
    </w:p>
    <w:p w14:paraId="44FC098A"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74">
        <w:r w:rsidRPr="00725EF8">
          <w:rPr>
            <w:rFonts w:asciiTheme="majorHAnsi" w:hAnsiTheme="majorHAnsi" w:cstheme="majorHAnsi"/>
          </w:rPr>
          <w:t xml:space="preserve">Kang, K. H., Stein, L., Heo, C. Y., &amp; Lee, S. (2012). Consumers’ willingness to pay for green initiatives of the hotel industry. </w:t>
        </w:r>
      </w:hyperlink>
      <w:hyperlink r:id="rId75">
        <w:r w:rsidRPr="00725EF8">
          <w:rPr>
            <w:rFonts w:asciiTheme="majorHAnsi" w:hAnsiTheme="majorHAnsi" w:cstheme="majorHAnsi"/>
            <w:i/>
          </w:rPr>
          <w:t>International Journal of Hospitality Management</w:t>
        </w:r>
      </w:hyperlink>
      <w:hyperlink r:id="rId76">
        <w:r w:rsidRPr="00725EF8">
          <w:rPr>
            <w:rFonts w:asciiTheme="majorHAnsi" w:hAnsiTheme="majorHAnsi" w:cstheme="majorHAnsi"/>
          </w:rPr>
          <w:t xml:space="preserve">, </w:t>
        </w:r>
      </w:hyperlink>
      <w:hyperlink r:id="rId77">
        <w:r w:rsidRPr="00725EF8">
          <w:rPr>
            <w:rFonts w:asciiTheme="majorHAnsi" w:hAnsiTheme="majorHAnsi" w:cstheme="majorHAnsi"/>
            <w:i/>
          </w:rPr>
          <w:t>31</w:t>
        </w:r>
      </w:hyperlink>
      <w:hyperlink r:id="rId78">
        <w:r w:rsidRPr="00725EF8">
          <w:rPr>
            <w:rFonts w:asciiTheme="majorHAnsi" w:hAnsiTheme="majorHAnsi" w:cstheme="majorHAnsi"/>
          </w:rPr>
          <w:t>(2), 564–572. https://doi.org/10.1016/j.ijhm.2011.08.001</w:t>
        </w:r>
      </w:hyperlink>
    </w:p>
    <w:p w14:paraId="6405FD21" w14:textId="50154441" w:rsidR="00C53DC1" w:rsidRDefault="00C53DC1" w:rsidP="006C42A7">
      <w:pPr>
        <w:widowControl w:val="0"/>
        <w:pBdr>
          <w:top w:val="nil"/>
          <w:left w:val="nil"/>
          <w:bottom w:val="nil"/>
          <w:right w:val="nil"/>
          <w:between w:val="nil"/>
        </w:pBdr>
        <w:spacing w:line="240" w:lineRule="auto"/>
        <w:ind w:left="720" w:hanging="720"/>
        <w:rPr>
          <w:rFonts w:asciiTheme="majorHAnsi" w:hAnsiTheme="majorHAnsi" w:cstheme="majorHAnsi"/>
        </w:rPr>
      </w:pPr>
      <w:r w:rsidRPr="00C53DC1">
        <w:rPr>
          <w:rFonts w:asciiTheme="majorHAnsi" w:hAnsiTheme="majorHAnsi" w:cstheme="majorHAnsi"/>
        </w:rPr>
        <w:t>Kilian, S., &amp; Mann, A. (2021). The Phantom of the ‘Responsible Consumer’: Unmasking the Intention–Action Gap with an Indirect Questioning Technique. Sustainability, 13(23), Article 23. https://doi.org/10.3390/su132313394</w:t>
      </w:r>
    </w:p>
    <w:p w14:paraId="1406DA9D" w14:textId="1CBEEFE6"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79">
        <w:r w:rsidRPr="00725EF8">
          <w:rPr>
            <w:rFonts w:asciiTheme="majorHAnsi" w:hAnsiTheme="majorHAnsi" w:cstheme="majorHAnsi"/>
          </w:rPr>
          <w:t xml:space="preserve">Krueger, P., Metzger, D., &amp; Wu, J. (2020). The Sustainability Wage Gap. </w:t>
        </w:r>
      </w:hyperlink>
      <w:hyperlink r:id="rId80">
        <w:r w:rsidRPr="00725EF8">
          <w:rPr>
            <w:rFonts w:asciiTheme="majorHAnsi" w:hAnsiTheme="majorHAnsi" w:cstheme="majorHAnsi"/>
            <w:i/>
          </w:rPr>
          <w:t>SSRN Electronic Journal</w:t>
        </w:r>
      </w:hyperlink>
      <w:hyperlink r:id="rId81">
        <w:r w:rsidRPr="00725EF8">
          <w:rPr>
            <w:rFonts w:asciiTheme="majorHAnsi" w:hAnsiTheme="majorHAnsi" w:cstheme="majorHAnsi"/>
          </w:rPr>
          <w:t>. https://doi.org/10.2139/ssrn.3672492</w:t>
        </w:r>
      </w:hyperlink>
    </w:p>
    <w:p w14:paraId="65FD6697"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lang w:val="fr-CH"/>
        </w:rPr>
      </w:pPr>
      <w:hyperlink r:id="rId82">
        <w:r w:rsidRPr="00725EF8">
          <w:rPr>
            <w:rFonts w:asciiTheme="majorHAnsi" w:hAnsiTheme="majorHAnsi" w:cstheme="majorHAnsi"/>
            <w:lang w:val="fr-CH"/>
          </w:rPr>
          <w:t xml:space="preserve">Lakens, D. (2022). Sample Size Justification. </w:t>
        </w:r>
      </w:hyperlink>
      <w:hyperlink r:id="rId83">
        <w:r w:rsidRPr="00725EF8">
          <w:rPr>
            <w:rFonts w:asciiTheme="majorHAnsi" w:hAnsiTheme="majorHAnsi" w:cstheme="majorHAnsi"/>
            <w:i/>
            <w:lang w:val="fr-CH"/>
          </w:rPr>
          <w:t>Collabra: Psychology</w:t>
        </w:r>
      </w:hyperlink>
      <w:hyperlink r:id="rId84">
        <w:r w:rsidRPr="00725EF8">
          <w:rPr>
            <w:rFonts w:asciiTheme="majorHAnsi" w:hAnsiTheme="majorHAnsi" w:cstheme="majorHAnsi"/>
            <w:lang w:val="fr-CH"/>
          </w:rPr>
          <w:t xml:space="preserve">, </w:t>
        </w:r>
      </w:hyperlink>
      <w:hyperlink r:id="rId85">
        <w:r w:rsidRPr="00725EF8">
          <w:rPr>
            <w:rFonts w:asciiTheme="majorHAnsi" w:hAnsiTheme="majorHAnsi" w:cstheme="majorHAnsi"/>
            <w:i/>
            <w:lang w:val="fr-CH"/>
          </w:rPr>
          <w:t>8</w:t>
        </w:r>
      </w:hyperlink>
      <w:hyperlink r:id="rId86">
        <w:r w:rsidRPr="00725EF8">
          <w:rPr>
            <w:rFonts w:asciiTheme="majorHAnsi" w:hAnsiTheme="majorHAnsi" w:cstheme="majorHAnsi"/>
            <w:lang w:val="fr-CH"/>
          </w:rPr>
          <w:t>(1). https://doi.org/10.1525/collabra.33267</w:t>
        </w:r>
      </w:hyperlink>
    </w:p>
    <w:p w14:paraId="4555997A"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87">
        <w:r w:rsidRPr="00725EF8">
          <w:rPr>
            <w:rFonts w:asciiTheme="majorHAnsi" w:hAnsiTheme="majorHAnsi" w:cstheme="majorHAnsi"/>
          </w:rPr>
          <w:t xml:space="preserve">OECD. (2021). </w:t>
        </w:r>
      </w:hyperlink>
      <w:hyperlink r:id="rId88">
        <w:r w:rsidRPr="00725EF8">
          <w:rPr>
            <w:rFonts w:asciiTheme="majorHAnsi" w:hAnsiTheme="majorHAnsi" w:cstheme="majorHAnsi"/>
            <w:i/>
          </w:rPr>
          <w:t>Average annual wages</w:t>
        </w:r>
      </w:hyperlink>
      <w:hyperlink r:id="rId89">
        <w:r w:rsidRPr="00725EF8">
          <w:rPr>
            <w:rFonts w:asciiTheme="majorHAnsi" w:hAnsiTheme="majorHAnsi" w:cstheme="majorHAnsi"/>
          </w:rPr>
          <w:t xml:space="preserve"> [Data set]. https://stats.oecd.org/Index.aspx?DataSetCode=AV_AN_WAGE</w:t>
        </w:r>
      </w:hyperlink>
    </w:p>
    <w:p w14:paraId="7FEDC95D"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90">
        <w:r w:rsidRPr="00725EF8">
          <w:rPr>
            <w:rFonts w:asciiTheme="majorHAnsi" w:hAnsiTheme="majorHAnsi" w:cstheme="majorHAnsi"/>
          </w:rPr>
          <w:t xml:space="preserve">Sheeran, P., &amp; Webb, T. L. (2016). The Intention-Behavior Gap: The Intention-Behavior Gap. </w:t>
        </w:r>
      </w:hyperlink>
      <w:hyperlink r:id="rId91">
        <w:r w:rsidRPr="00725EF8">
          <w:rPr>
            <w:rFonts w:asciiTheme="majorHAnsi" w:hAnsiTheme="majorHAnsi" w:cstheme="majorHAnsi"/>
            <w:i/>
          </w:rPr>
          <w:t>Social and Personality Psychology Compass</w:t>
        </w:r>
      </w:hyperlink>
      <w:hyperlink r:id="rId92">
        <w:r w:rsidRPr="00725EF8">
          <w:rPr>
            <w:rFonts w:asciiTheme="majorHAnsi" w:hAnsiTheme="majorHAnsi" w:cstheme="majorHAnsi"/>
          </w:rPr>
          <w:t xml:space="preserve">, </w:t>
        </w:r>
      </w:hyperlink>
      <w:hyperlink r:id="rId93">
        <w:r w:rsidRPr="00725EF8">
          <w:rPr>
            <w:rFonts w:asciiTheme="majorHAnsi" w:hAnsiTheme="majorHAnsi" w:cstheme="majorHAnsi"/>
            <w:i/>
          </w:rPr>
          <w:t>10</w:t>
        </w:r>
      </w:hyperlink>
      <w:hyperlink r:id="rId94">
        <w:r w:rsidRPr="00725EF8">
          <w:rPr>
            <w:rFonts w:asciiTheme="majorHAnsi" w:hAnsiTheme="majorHAnsi" w:cstheme="majorHAnsi"/>
          </w:rPr>
          <w:t>(9), 503–518. https://doi.org/10.1111/spc3.12265</w:t>
        </w:r>
      </w:hyperlink>
    </w:p>
    <w:p w14:paraId="6052F223"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95">
        <w:r w:rsidRPr="00725EF8">
          <w:rPr>
            <w:rFonts w:asciiTheme="majorHAnsi" w:hAnsiTheme="majorHAnsi" w:cstheme="majorHAnsi"/>
          </w:rPr>
          <w:t xml:space="preserve">Stoet, G. (2010). PsyToolkit: A software package for programming psychological experiments using Linux. </w:t>
        </w:r>
      </w:hyperlink>
      <w:hyperlink r:id="rId96">
        <w:r w:rsidRPr="00725EF8">
          <w:rPr>
            <w:rFonts w:asciiTheme="majorHAnsi" w:hAnsiTheme="majorHAnsi" w:cstheme="majorHAnsi"/>
            <w:i/>
          </w:rPr>
          <w:t>Behavior Research Methods</w:t>
        </w:r>
      </w:hyperlink>
      <w:hyperlink r:id="rId97">
        <w:r w:rsidRPr="00725EF8">
          <w:rPr>
            <w:rFonts w:asciiTheme="majorHAnsi" w:hAnsiTheme="majorHAnsi" w:cstheme="majorHAnsi"/>
          </w:rPr>
          <w:t xml:space="preserve">, </w:t>
        </w:r>
      </w:hyperlink>
      <w:hyperlink r:id="rId98">
        <w:r w:rsidRPr="00725EF8">
          <w:rPr>
            <w:rFonts w:asciiTheme="majorHAnsi" w:hAnsiTheme="majorHAnsi" w:cstheme="majorHAnsi"/>
            <w:i/>
          </w:rPr>
          <w:t>42</w:t>
        </w:r>
      </w:hyperlink>
      <w:hyperlink r:id="rId99">
        <w:r w:rsidRPr="00725EF8">
          <w:rPr>
            <w:rFonts w:asciiTheme="majorHAnsi" w:hAnsiTheme="majorHAnsi" w:cstheme="majorHAnsi"/>
          </w:rPr>
          <w:t>(4), 1096–1104. https://doi.org/10.3758/BRM.42.4.1096</w:t>
        </w:r>
      </w:hyperlink>
    </w:p>
    <w:p w14:paraId="69202492"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100">
        <w:r w:rsidRPr="00725EF8">
          <w:rPr>
            <w:rFonts w:asciiTheme="majorHAnsi" w:hAnsiTheme="majorHAnsi" w:cstheme="majorHAnsi"/>
          </w:rPr>
          <w:t xml:space="preserve">Stoet, G. (2017). PsyToolkit: A Novel Web-Based Method for Running Online Questionnaires and Reaction-Time Experiments. </w:t>
        </w:r>
      </w:hyperlink>
      <w:hyperlink r:id="rId101">
        <w:r w:rsidRPr="00725EF8">
          <w:rPr>
            <w:rFonts w:asciiTheme="majorHAnsi" w:hAnsiTheme="majorHAnsi" w:cstheme="majorHAnsi"/>
            <w:i/>
          </w:rPr>
          <w:t>Teaching of Psychology</w:t>
        </w:r>
      </w:hyperlink>
      <w:hyperlink r:id="rId102">
        <w:r w:rsidRPr="00725EF8">
          <w:rPr>
            <w:rFonts w:asciiTheme="majorHAnsi" w:hAnsiTheme="majorHAnsi" w:cstheme="majorHAnsi"/>
          </w:rPr>
          <w:t xml:space="preserve">, </w:t>
        </w:r>
      </w:hyperlink>
      <w:hyperlink r:id="rId103">
        <w:r w:rsidRPr="00725EF8">
          <w:rPr>
            <w:rFonts w:asciiTheme="majorHAnsi" w:hAnsiTheme="majorHAnsi" w:cstheme="majorHAnsi"/>
            <w:i/>
          </w:rPr>
          <w:t>44</w:t>
        </w:r>
      </w:hyperlink>
      <w:hyperlink r:id="rId104">
        <w:r w:rsidRPr="00725EF8">
          <w:rPr>
            <w:rFonts w:asciiTheme="majorHAnsi" w:hAnsiTheme="majorHAnsi" w:cstheme="majorHAnsi"/>
          </w:rPr>
          <w:t>(1), 24–31. https://doi.org/10.1177/0098628316677643</w:t>
        </w:r>
      </w:hyperlink>
    </w:p>
    <w:p w14:paraId="1127D88C"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105">
        <w:r w:rsidRPr="00725EF8">
          <w:rPr>
            <w:rFonts w:asciiTheme="majorHAnsi" w:hAnsiTheme="majorHAnsi" w:cstheme="majorHAnsi"/>
          </w:rPr>
          <w:t xml:space="preserve">Tudor, M. C., Bernardic, U., Sooter, N. M., &amp; Ugazio, G. (2023). Behavioral Perspectives on B Corps. In H. Peter, C. Vargas Vasserot, &amp; J. Alcalde Silva (Eds.), </w:t>
        </w:r>
      </w:hyperlink>
      <w:hyperlink r:id="rId106">
        <w:r w:rsidRPr="00725EF8">
          <w:rPr>
            <w:rFonts w:asciiTheme="majorHAnsi" w:hAnsiTheme="majorHAnsi" w:cstheme="majorHAnsi"/>
            <w:i/>
          </w:rPr>
          <w:t>The International Handbook of Social Enterprise Law: Benefit Corporations and Other Purpose-Driven Companies</w:t>
        </w:r>
      </w:hyperlink>
      <w:hyperlink r:id="rId107">
        <w:r w:rsidRPr="00725EF8">
          <w:rPr>
            <w:rFonts w:asciiTheme="majorHAnsi" w:hAnsiTheme="majorHAnsi" w:cstheme="majorHAnsi"/>
          </w:rPr>
          <w:t xml:space="preserve"> (pp. 233–279). Springer International Publishing. https://doi.org/10.1007/978-3-031-14216-1_12</w:t>
        </w:r>
      </w:hyperlink>
    </w:p>
    <w:p w14:paraId="40AB2EBA" w14:textId="77777777" w:rsidR="00825074" w:rsidRPr="00725EF8" w:rsidRDefault="00000000" w:rsidP="006C42A7">
      <w:pPr>
        <w:widowControl w:val="0"/>
        <w:pBdr>
          <w:top w:val="nil"/>
          <w:left w:val="nil"/>
          <w:bottom w:val="nil"/>
          <w:right w:val="nil"/>
          <w:between w:val="nil"/>
        </w:pBdr>
        <w:spacing w:line="240" w:lineRule="auto"/>
        <w:ind w:left="720" w:hanging="720"/>
        <w:rPr>
          <w:rFonts w:asciiTheme="majorHAnsi" w:eastAsia="Calibri" w:hAnsiTheme="majorHAnsi" w:cstheme="majorHAnsi"/>
          <w:b/>
        </w:rPr>
      </w:pPr>
      <w:hyperlink r:id="rId108">
        <w:r w:rsidRPr="00725EF8">
          <w:rPr>
            <w:rFonts w:asciiTheme="majorHAnsi" w:hAnsiTheme="majorHAnsi" w:cstheme="majorHAnsi"/>
          </w:rPr>
          <w:t xml:space="preserve">White, K., Habib, R., &amp; Hardisty, D. J. (2019). How to SHIFT Consumer Behaviors to be More Sustainable: A Literature Review and Guiding Framework. </w:t>
        </w:r>
      </w:hyperlink>
      <w:hyperlink r:id="rId109">
        <w:r w:rsidRPr="00725EF8">
          <w:rPr>
            <w:rFonts w:asciiTheme="majorHAnsi" w:hAnsiTheme="majorHAnsi" w:cstheme="majorHAnsi"/>
            <w:i/>
          </w:rPr>
          <w:t>Journal of Marketing</w:t>
        </w:r>
      </w:hyperlink>
      <w:hyperlink r:id="rId110">
        <w:r w:rsidRPr="00725EF8">
          <w:rPr>
            <w:rFonts w:asciiTheme="majorHAnsi" w:hAnsiTheme="majorHAnsi" w:cstheme="majorHAnsi"/>
          </w:rPr>
          <w:t xml:space="preserve">, </w:t>
        </w:r>
      </w:hyperlink>
      <w:hyperlink r:id="rId111">
        <w:r w:rsidRPr="00725EF8">
          <w:rPr>
            <w:rFonts w:asciiTheme="majorHAnsi" w:hAnsiTheme="majorHAnsi" w:cstheme="majorHAnsi"/>
            <w:i/>
          </w:rPr>
          <w:t>83</w:t>
        </w:r>
      </w:hyperlink>
      <w:hyperlink r:id="rId112">
        <w:r w:rsidRPr="00725EF8">
          <w:rPr>
            <w:rFonts w:asciiTheme="majorHAnsi" w:hAnsiTheme="majorHAnsi" w:cstheme="majorHAnsi"/>
          </w:rPr>
          <w:t>(3), 22–49. https://doi.org/10.1177/0022242919825649</w:t>
        </w:r>
      </w:hyperlink>
    </w:p>
    <w:p w14:paraId="022C746F" w14:textId="77777777" w:rsidR="00825074" w:rsidRPr="00725EF8" w:rsidRDefault="00000000">
      <w:pPr>
        <w:widowControl w:val="0"/>
        <w:pBdr>
          <w:top w:val="nil"/>
          <w:left w:val="nil"/>
          <w:bottom w:val="nil"/>
          <w:right w:val="nil"/>
          <w:between w:val="nil"/>
        </w:pBdr>
        <w:spacing w:line="480" w:lineRule="auto"/>
        <w:ind w:left="720" w:hanging="720"/>
        <w:jc w:val="both"/>
        <w:rPr>
          <w:rFonts w:asciiTheme="majorHAnsi" w:eastAsia="Calibri" w:hAnsiTheme="majorHAnsi" w:cstheme="majorHAnsi"/>
          <w:b/>
          <w:sz w:val="20"/>
          <w:szCs w:val="20"/>
        </w:rPr>
      </w:pPr>
      <w:r w:rsidRPr="00725EF8">
        <w:rPr>
          <w:rFonts w:asciiTheme="majorHAnsi" w:hAnsiTheme="majorHAnsi" w:cstheme="majorHAnsi"/>
        </w:rPr>
        <w:br w:type="page"/>
      </w:r>
    </w:p>
    <w:p w14:paraId="1B8625ED" w14:textId="51BE3543" w:rsidR="001D77A0" w:rsidRPr="00725EF8" w:rsidRDefault="00000000" w:rsidP="001D77A0">
      <w:pPr>
        <w:widowControl w:val="0"/>
        <w:pBdr>
          <w:top w:val="nil"/>
          <w:left w:val="nil"/>
          <w:bottom w:val="nil"/>
          <w:right w:val="nil"/>
          <w:between w:val="nil"/>
        </w:pBdr>
        <w:spacing w:line="480" w:lineRule="auto"/>
        <w:ind w:left="720" w:hanging="720"/>
        <w:jc w:val="both"/>
        <w:rPr>
          <w:rFonts w:asciiTheme="majorHAnsi" w:eastAsia="Calibri" w:hAnsiTheme="majorHAnsi" w:cstheme="majorHAnsi"/>
          <w:b/>
          <w:sz w:val="20"/>
          <w:szCs w:val="20"/>
        </w:rPr>
      </w:pPr>
      <w:r w:rsidRPr="00725EF8">
        <w:rPr>
          <w:rFonts w:asciiTheme="majorHAnsi" w:eastAsia="Calibri" w:hAnsiTheme="majorHAnsi" w:cstheme="majorHAnsi"/>
          <w:b/>
          <w:sz w:val="20"/>
          <w:szCs w:val="20"/>
        </w:rPr>
        <w:lastRenderedPageBreak/>
        <w:t xml:space="preserve">Appendix 1: </w:t>
      </w:r>
      <w:r w:rsidR="00A024AA">
        <w:rPr>
          <w:rFonts w:asciiTheme="majorHAnsi" w:eastAsia="Calibri" w:hAnsiTheme="majorHAnsi" w:cstheme="majorHAnsi"/>
          <w:b/>
          <w:sz w:val="20"/>
          <w:szCs w:val="20"/>
        </w:rPr>
        <w:t xml:space="preserve">Willingness to Pay task example </w:t>
      </w:r>
    </w:p>
    <w:p w14:paraId="55BDDF43" w14:textId="77777777" w:rsidR="001D77A0" w:rsidRDefault="00000000" w:rsidP="00A024AA">
      <w:pPr>
        <w:widowControl w:val="0"/>
        <w:pBdr>
          <w:top w:val="nil"/>
          <w:left w:val="nil"/>
          <w:bottom w:val="nil"/>
          <w:right w:val="nil"/>
          <w:between w:val="nil"/>
        </w:pBdr>
        <w:spacing w:line="480" w:lineRule="auto"/>
        <w:ind w:left="720" w:hanging="720"/>
        <w:jc w:val="both"/>
        <w:rPr>
          <w:rFonts w:asciiTheme="majorHAnsi" w:hAnsiTheme="majorHAnsi" w:cstheme="majorHAnsi"/>
        </w:rPr>
      </w:pPr>
      <w:r w:rsidRPr="00725EF8">
        <w:rPr>
          <w:rFonts w:asciiTheme="majorHAnsi" w:eastAsia="Calibri" w:hAnsiTheme="majorHAnsi" w:cstheme="majorHAnsi"/>
          <w:b/>
          <w:noProof/>
          <w:sz w:val="20"/>
          <w:szCs w:val="20"/>
        </w:rPr>
        <w:drawing>
          <wp:inline distT="114300" distB="114300" distL="114300" distR="114300" wp14:anchorId="250CE397" wp14:editId="4AAA2CE5">
            <wp:extent cx="6722347" cy="3557116"/>
            <wp:effectExtent l="0" t="0" r="2540" b="571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3"/>
                    <a:srcRect/>
                    <a:stretch>
                      <a:fillRect/>
                    </a:stretch>
                  </pic:blipFill>
                  <pic:spPr>
                    <a:xfrm>
                      <a:off x="0" y="0"/>
                      <a:ext cx="6754654" cy="3574211"/>
                    </a:xfrm>
                    <a:prstGeom prst="rect">
                      <a:avLst/>
                    </a:prstGeom>
                    <a:ln/>
                  </pic:spPr>
                </pic:pic>
              </a:graphicData>
            </a:graphic>
          </wp:inline>
        </w:drawing>
      </w:r>
    </w:p>
    <w:p w14:paraId="009C3851" w14:textId="3D8B356A" w:rsidR="00825074" w:rsidRPr="00725EF8" w:rsidRDefault="001D77A0" w:rsidP="001D77A0">
      <w:pPr>
        <w:widowControl w:val="0"/>
        <w:pBdr>
          <w:top w:val="nil"/>
          <w:left w:val="nil"/>
          <w:bottom w:val="nil"/>
          <w:right w:val="nil"/>
          <w:between w:val="nil"/>
        </w:pBdr>
        <w:spacing w:line="480" w:lineRule="auto"/>
        <w:jc w:val="both"/>
        <w:rPr>
          <w:rFonts w:asciiTheme="majorHAnsi" w:eastAsia="Calibri" w:hAnsiTheme="majorHAnsi" w:cstheme="majorHAnsi"/>
          <w:b/>
          <w:sz w:val="20"/>
          <w:szCs w:val="20"/>
        </w:rPr>
      </w:pPr>
      <w:r>
        <w:rPr>
          <w:rFonts w:asciiTheme="majorHAnsi" w:hAnsiTheme="majorHAnsi" w:cstheme="majorHAnsi"/>
        </w:rPr>
        <w:t xml:space="preserve">The full survey questionnaire can be seen </w:t>
      </w:r>
      <w:hyperlink r:id="rId114" w:history="1">
        <w:r w:rsidRPr="001D77A0">
          <w:rPr>
            <w:rStyle w:val="Hyperlink"/>
            <w:rFonts w:asciiTheme="majorHAnsi" w:hAnsiTheme="majorHAnsi" w:cstheme="majorHAnsi"/>
          </w:rPr>
          <w:t>here</w:t>
        </w:r>
      </w:hyperlink>
      <w:r>
        <w:rPr>
          <w:rFonts w:asciiTheme="majorHAnsi" w:hAnsiTheme="majorHAnsi" w:cstheme="majorHAnsi"/>
        </w:rPr>
        <w:t>.</w:t>
      </w:r>
      <w:r w:rsidRPr="00725EF8">
        <w:rPr>
          <w:rFonts w:asciiTheme="majorHAnsi" w:hAnsiTheme="majorHAnsi" w:cstheme="majorHAnsi"/>
        </w:rPr>
        <w:br w:type="page"/>
      </w:r>
    </w:p>
    <w:tbl>
      <w:tblPr>
        <w:tblStyle w:val="a1"/>
        <w:tblW w:w="8435" w:type="dxa"/>
        <w:tblBorders>
          <w:top w:val="nil"/>
          <w:left w:val="nil"/>
          <w:bottom w:val="nil"/>
          <w:right w:val="nil"/>
          <w:insideH w:val="nil"/>
          <w:insideV w:val="nil"/>
        </w:tblBorders>
        <w:tblLayout w:type="fixed"/>
        <w:tblLook w:val="0600" w:firstRow="0" w:lastRow="0" w:firstColumn="0" w:lastColumn="0" w:noHBand="1" w:noVBand="1"/>
      </w:tblPr>
      <w:tblGrid>
        <w:gridCol w:w="3095"/>
        <w:gridCol w:w="1760"/>
        <w:gridCol w:w="1805"/>
        <w:gridCol w:w="1775"/>
      </w:tblGrid>
      <w:tr w:rsidR="00825074" w:rsidRPr="00571E59" w14:paraId="7D50C2DC" w14:textId="77777777">
        <w:trPr>
          <w:trHeight w:val="500"/>
        </w:trPr>
        <w:tc>
          <w:tcPr>
            <w:tcW w:w="6660" w:type="dxa"/>
            <w:gridSpan w:val="3"/>
            <w:tcBorders>
              <w:top w:val="nil"/>
              <w:left w:val="nil"/>
              <w:bottom w:val="nil"/>
              <w:right w:val="nil"/>
            </w:tcBorders>
            <w:tcMar>
              <w:top w:w="100" w:type="dxa"/>
              <w:left w:w="100" w:type="dxa"/>
              <w:bottom w:w="100" w:type="dxa"/>
              <w:right w:w="100" w:type="dxa"/>
            </w:tcMar>
          </w:tcPr>
          <w:p w14:paraId="393CDEDB" w14:textId="05C0C961" w:rsidR="00571E59" w:rsidRDefault="00000000" w:rsidP="00571E59">
            <w:pPr>
              <w:widowControl w:val="0"/>
              <w:pBdr>
                <w:top w:val="nil"/>
                <w:left w:val="nil"/>
                <w:bottom w:val="nil"/>
                <w:right w:val="nil"/>
                <w:between w:val="nil"/>
              </w:pBdr>
              <w:spacing w:line="240" w:lineRule="auto"/>
              <w:rPr>
                <w:rFonts w:asciiTheme="majorHAnsi" w:eastAsia="Calibri" w:hAnsiTheme="majorHAnsi" w:cstheme="majorHAnsi"/>
                <w:b/>
                <w:sz w:val="20"/>
                <w:szCs w:val="20"/>
              </w:rPr>
            </w:pPr>
            <w:r w:rsidRPr="00725EF8">
              <w:rPr>
                <w:rFonts w:asciiTheme="majorHAnsi" w:eastAsia="Calibri" w:hAnsiTheme="majorHAnsi" w:cstheme="majorHAnsi"/>
                <w:b/>
                <w:sz w:val="20"/>
                <w:szCs w:val="20"/>
              </w:rPr>
              <w:lastRenderedPageBreak/>
              <w:t>Appendix 2: Demographic</w:t>
            </w:r>
            <w:r w:rsidR="00571E59">
              <w:rPr>
                <w:rFonts w:asciiTheme="majorHAnsi" w:eastAsia="Calibri" w:hAnsiTheme="majorHAnsi" w:cstheme="majorHAnsi"/>
                <w:b/>
                <w:sz w:val="20"/>
                <w:szCs w:val="20"/>
              </w:rPr>
              <w:t>s</w:t>
            </w:r>
          </w:p>
          <w:p w14:paraId="460A591D" w14:textId="77777777" w:rsidR="00571E59" w:rsidRDefault="00571E59" w:rsidP="00571E59">
            <w:pPr>
              <w:widowControl w:val="0"/>
              <w:pBdr>
                <w:top w:val="nil"/>
                <w:left w:val="nil"/>
                <w:bottom w:val="nil"/>
                <w:right w:val="nil"/>
                <w:between w:val="nil"/>
              </w:pBdr>
              <w:spacing w:line="240" w:lineRule="auto"/>
              <w:rPr>
                <w:rFonts w:asciiTheme="majorHAnsi" w:eastAsia="Calibri" w:hAnsiTheme="majorHAnsi" w:cstheme="majorHAnsi"/>
                <w:b/>
                <w:sz w:val="20"/>
                <w:szCs w:val="20"/>
              </w:rPr>
            </w:pPr>
          </w:p>
          <w:p w14:paraId="488F57B0" w14:textId="6F3E59DD" w:rsidR="00825074" w:rsidRPr="00571E59" w:rsidRDefault="00000000" w:rsidP="00571E59">
            <w:pPr>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Demographic information by country of residence</w:t>
            </w:r>
          </w:p>
        </w:tc>
        <w:tc>
          <w:tcPr>
            <w:tcW w:w="1775" w:type="dxa"/>
            <w:tcBorders>
              <w:top w:val="nil"/>
              <w:left w:val="nil"/>
              <w:bottom w:val="nil"/>
              <w:right w:val="nil"/>
            </w:tcBorders>
            <w:shd w:val="clear" w:color="auto" w:fill="auto"/>
            <w:tcMar>
              <w:top w:w="100" w:type="dxa"/>
              <w:left w:w="100" w:type="dxa"/>
              <w:bottom w:w="100" w:type="dxa"/>
              <w:right w:w="100" w:type="dxa"/>
            </w:tcMar>
          </w:tcPr>
          <w:p w14:paraId="3E23C531" w14:textId="77777777" w:rsidR="00825074" w:rsidRPr="00571E59" w:rsidRDefault="00825074" w:rsidP="00571E59">
            <w:pPr>
              <w:widowControl w:val="0"/>
              <w:pBdr>
                <w:top w:val="nil"/>
                <w:left w:val="nil"/>
                <w:bottom w:val="nil"/>
                <w:right w:val="nil"/>
                <w:between w:val="nil"/>
              </w:pBdr>
              <w:spacing w:line="240" w:lineRule="auto"/>
              <w:rPr>
                <w:rFonts w:asciiTheme="majorHAnsi" w:eastAsia="Calibri" w:hAnsiTheme="majorHAnsi" w:cstheme="majorHAnsi"/>
                <w:b/>
                <w:sz w:val="18"/>
                <w:szCs w:val="20"/>
              </w:rPr>
            </w:pPr>
          </w:p>
        </w:tc>
      </w:tr>
      <w:tr w:rsidR="00825074" w:rsidRPr="00571E59" w14:paraId="7C07AFC0"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1E507EDD"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w:t>
            </w:r>
          </w:p>
        </w:tc>
        <w:tc>
          <w:tcPr>
            <w:tcW w:w="1760" w:type="dxa"/>
            <w:tcBorders>
              <w:top w:val="nil"/>
              <w:left w:val="nil"/>
              <w:bottom w:val="nil"/>
              <w:right w:val="nil"/>
            </w:tcBorders>
            <w:shd w:val="clear" w:color="auto" w:fill="auto"/>
            <w:tcMar>
              <w:top w:w="100" w:type="dxa"/>
              <w:left w:w="100" w:type="dxa"/>
              <w:bottom w:w="100" w:type="dxa"/>
              <w:right w:w="100" w:type="dxa"/>
            </w:tcMar>
          </w:tcPr>
          <w:p w14:paraId="111FB164"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UK</w:t>
            </w:r>
          </w:p>
        </w:tc>
        <w:tc>
          <w:tcPr>
            <w:tcW w:w="1805" w:type="dxa"/>
            <w:tcBorders>
              <w:top w:val="nil"/>
              <w:left w:val="nil"/>
              <w:bottom w:val="nil"/>
              <w:right w:val="nil"/>
            </w:tcBorders>
            <w:shd w:val="clear" w:color="auto" w:fill="auto"/>
            <w:tcMar>
              <w:top w:w="100" w:type="dxa"/>
              <w:left w:w="100" w:type="dxa"/>
              <w:bottom w:w="100" w:type="dxa"/>
              <w:right w:w="100" w:type="dxa"/>
            </w:tcMar>
          </w:tcPr>
          <w:p w14:paraId="07E4F949"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US</w:t>
            </w:r>
          </w:p>
        </w:tc>
        <w:tc>
          <w:tcPr>
            <w:tcW w:w="1775" w:type="dxa"/>
            <w:tcBorders>
              <w:top w:val="nil"/>
              <w:left w:val="nil"/>
              <w:bottom w:val="nil"/>
              <w:right w:val="nil"/>
            </w:tcBorders>
            <w:shd w:val="clear" w:color="auto" w:fill="auto"/>
            <w:tcMar>
              <w:top w:w="100" w:type="dxa"/>
              <w:left w:w="100" w:type="dxa"/>
              <w:bottom w:w="100" w:type="dxa"/>
              <w:right w:w="100" w:type="dxa"/>
            </w:tcMar>
          </w:tcPr>
          <w:p w14:paraId="763C2295"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Overall</w:t>
            </w:r>
          </w:p>
        </w:tc>
      </w:tr>
      <w:tr w:rsidR="00825074" w:rsidRPr="00571E59" w14:paraId="5769BBDC"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4DEE623E"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w:t>
            </w:r>
          </w:p>
        </w:tc>
        <w:tc>
          <w:tcPr>
            <w:tcW w:w="1760" w:type="dxa"/>
            <w:tcBorders>
              <w:top w:val="nil"/>
              <w:left w:val="nil"/>
              <w:bottom w:val="nil"/>
              <w:right w:val="nil"/>
            </w:tcBorders>
            <w:shd w:val="clear" w:color="auto" w:fill="auto"/>
            <w:tcMar>
              <w:top w:w="100" w:type="dxa"/>
              <w:left w:w="100" w:type="dxa"/>
              <w:bottom w:w="100" w:type="dxa"/>
              <w:right w:w="100" w:type="dxa"/>
            </w:tcMar>
          </w:tcPr>
          <w:p w14:paraId="4D3BCA5A"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(N=302)</w:t>
            </w:r>
          </w:p>
        </w:tc>
        <w:tc>
          <w:tcPr>
            <w:tcW w:w="1805" w:type="dxa"/>
            <w:tcBorders>
              <w:top w:val="nil"/>
              <w:left w:val="nil"/>
              <w:bottom w:val="nil"/>
              <w:right w:val="nil"/>
            </w:tcBorders>
            <w:shd w:val="clear" w:color="auto" w:fill="auto"/>
            <w:tcMar>
              <w:top w:w="100" w:type="dxa"/>
              <w:left w:w="100" w:type="dxa"/>
              <w:bottom w:w="100" w:type="dxa"/>
              <w:right w:w="100" w:type="dxa"/>
            </w:tcMar>
          </w:tcPr>
          <w:p w14:paraId="09CEB2C5"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(N=298)</w:t>
            </w:r>
          </w:p>
        </w:tc>
        <w:tc>
          <w:tcPr>
            <w:tcW w:w="1775" w:type="dxa"/>
            <w:tcBorders>
              <w:top w:val="nil"/>
              <w:left w:val="nil"/>
              <w:bottom w:val="nil"/>
              <w:right w:val="nil"/>
            </w:tcBorders>
            <w:shd w:val="clear" w:color="auto" w:fill="auto"/>
            <w:tcMar>
              <w:top w:w="100" w:type="dxa"/>
              <w:left w:w="100" w:type="dxa"/>
              <w:bottom w:w="100" w:type="dxa"/>
              <w:right w:w="100" w:type="dxa"/>
            </w:tcMar>
          </w:tcPr>
          <w:p w14:paraId="59ACDB66"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(N=600)</w:t>
            </w:r>
          </w:p>
        </w:tc>
      </w:tr>
      <w:tr w:rsidR="00825074" w:rsidRPr="00571E59" w14:paraId="14A37470"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0E58BEAB"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Gender</w:t>
            </w:r>
          </w:p>
        </w:tc>
        <w:tc>
          <w:tcPr>
            <w:tcW w:w="1760" w:type="dxa"/>
            <w:tcBorders>
              <w:top w:val="nil"/>
              <w:left w:val="nil"/>
              <w:bottom w:val="nil"/>
              <w:right w:val="nil"/>
            </w:tcBorders>
            <w:shd w:val="clear" w:color="auto" w:fill="auto"/>
            <w:tcMar>
              <w:top w:w="100" w:type="dxa"/>
              <w:left w:w="100" w:type="dxa"/>
              <w:bottom w:w="100" w:type="dxa"/>
              <w:right w:w="100" w:type="dxa"/>
            </w:tcMar>
          </w:tcPr>
          <w:p w14:paraId="7D974E21"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p>
        </w:tc>
        <w:tc>
          <w:tcPr>
            <w:tcW w:w="1805" w:type="dxa"/>
            <w:tcBorders>
              <w:top w:val="nil"/>
              <w:left w:val="nil"/>
              <w:bottom w:val="nil"/>
              <w:right w:val="nil"/>
            </w:tcBorders>
            <w:shd w:val="clear" w:color="auto" w:fill="auto"/>
            <w:tcMar>
              <w:top w:w="100" w:type="dxa"/>
              <w:left w:w="100" w:type="dxa"/>
              <w:bottom w:w="100" w:type="dxa"/>
              <w:right w:w="100" w:type="dxa"/>
            </w:tcMar>
          </w:tcPr>
          <w:p w14:paraId="309D480B"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p>
        </w:tc>
        <w:tc>
          <w:tcPr>
            <w:tcW w:w="1775" w:type="dxa"/>
            <w:tcBorders>
              <w:top w:val="nil"/>
              <w:left w:val="nil"/>
              <w:bottom w:val="nil"/>
              <w:right w:val="nil"/>
            </w:tcBorders>
            <w:shd w:val="clear" w:color="auto" w:fill="auto"/>
            <w:tcMar>
              <w:top w:w="100" w:type="dxa"/>
              <w:left w:w="100" w:type="dxa"/>
              <w:bottom w:w="100" w:type="dxa"/>
              <w:right w:w="100" w:type="dxa"/>
            </w:tcMar>
          </w:tcPr>
          <w:p w14:paraId="1CE191CF"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p>
        </w:tc>
      </w:tr>
      <w:tr w:rsidR="00825074" w:rsidRPr="00571E59" w14:paraId="36939EBC"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5DB6B60A"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M</w:t>
            </w:r>
          </w:p>
        </w:tc>
        <w:tc>
          <w:tcPr>
            <w:tcW w:w="1760" w:type="dxa"/>
            <w:tcBorders>
              <w:top w:val="nil"/>
              <w:left w:val="nil"/>
              <w:bottom w:val="nil"/>
              <w:right w:val="nil"/>
            </w:tcBorders>
            <w:shd w:val="clear" w:color="auto" w:fill="auto"/>
            <w:tcMar>
              <w:top w:w="100" w:type="dxa"/>
              <w:left w:w="100" w:type="dxa"/>
              <w:bottom w:w="100" w:type="dxa"/>
              <w:right w:w="100" w:type="dxa"/>
            </w:tcMar>
          </w:tcPr>
          <w:p w14:paraId="4572972B"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150 (49.7%)</w:t>
            </w:r>
          </w:p>
        </w:tc>
        <w:tc>
          <w:tcPr>
            <w:tcW w:w="1805" w:type="dxa"/>
            <w:tcBorders>
              <w:top w:val="nil"/>
              <w:left w:val="nil"/>
              <w:bottom w:val="nil"/>
              <w:right w:val="nil"/>
            </w:tcBorders>
            <w:shd w:val="clear" w:color="auto" w:fill="auto"/>
            <w:tcMar>
              <w:top w:w="100" w:type="dxa"/>
              <w:left w:w="100" w:type="dxa"/>
              <w:bottom w:w="100" w:type="dxa"/>
              <w:right w:w="100" w:type="dxa"/>
            </w:tcMar>
          </w:tcPr>
          <w:p w14:paraId="581E17EC"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148 (49.7%)</w:t>
            </w:r>
          </w:p>
        </w:tc>
        <w:tc>
          <w:tcPr>
            <w:tcW w:w="1775" w:type="dxa"/>
            <w:tcBorders>
              <w:top w:val="nil"/>
              <w:left w:val="nil"/>
              <w:bottom w:val="nil"/>
              <w:right w:val="nil"/>
            </w:tcBorders>
            <w:shd w:val="clear" w:color="auto" w:fill="auto"/>
            <w:tcMar>
              <w:top w:w="100" w:type="dxa"/>
              <w:left w:w="100" w:type="dxa"/>
              <w:bottom w:w="100" w:type="dxa"/>
              <w:right w:w="100" w:type="dxa"/>
            </w:tcMar>
          </w:tcPr>
          <w:p w14:paraId="1588A7A2"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298 (49.7%)</w:t>
            </w:r>
          </w:p>
        </w:tc>
      </w:tr>
      <w:tr w:rsidR="00825074" w:rsidRPr="00571E59" w14:paraId="2166B401" w14:textId="77777777" w:rsidTr="00571E59">
        <w:trPr>
          <w:trHeight w:val="392"/>
        </w:trPr>
        <w:tc>
          <w:tcPr>
            <w:tcW w:w="3095" w:type="dxa"/>
            <w:tcBorders>
              <w:top w:val="nil"/>
              <w:left w:val="nil"/>
              <w:bottom w:val="nil"/>
              <w:right w:val="nil"/>
            </w:tcBorders>
            <w:shd w:val="clear" w:color="auto" w:fill="auto"/>
            <w:tcMar>
              <w:top w:w="100" w:type="dxa"/>
              <w:left w:w="100" w:type="dxa"/>
              <w:bottom w:w="100" w:type="dxa"/>
              <w:right w:w="100" w:type="dxa"/>
            </w:tcMar>
          </w:tcPr>
          <w:p w14:paraId="583D6491"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F</w:t>
            </w:r>
          </w:p>
        </w:tc>
        <w:tc>
          <w:tcPr>
            <w:tcW w:w="1760" w:type="dxa"/>
            <w:tcBorders>
              <w:top w:val="nil"/>
              <w:left w:val="nil"/>
              <w:bottom w:val="nil"/>
              <w:right w:val="nil"/>
            </w:tcBorders>
            <w:shd w:val="clear" w:color="auto" w:fill="auto"/>
            <w:tcMar>
              <w:top w:w="100" w:type="dxa"/>
              <w:left w:w="100" w:type="dxa"/>
              <w:bottom w:w="100" w:type="dxa"/>
              <w:right w:w="100" w:type="dxa"/>
            </w:tcMar>
          </w:tcPr>
          <w:p w14:paraId="4647F973"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152 (50.3%)</w:t>
            </w:r>
          </w:p>
        </w:tc>
        <w:tc>
          <w:tcPr>
            <w:tcW w:w="1805" w:type="dxa"/>
            <w:tcBorders>
              <w:top w:val="nil"/>
              <w:left w:val="nil"/>
              <w:bottom w:val="nil"/>
              <w:right w:val="nil"/>
            </w:tcBorders>
            <w:shd w:val="clear" w:color="auto" w:fill="auto"/>
            <w:tcMar>
              <w:top w:w="100" w:type="dxa"/>
              <w:left w:w="100" w:type="dxa"/>
              <w:bottom w:w="100" w:type="dxa"/>
              <w:right w:w="100" w:type="dxa"/>
            </w:tcMar>
          </w:tcPr>
          <w:p w14:paraId="52398466"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150 (50.3%)</w:t>
            </w:r>
          </w:p>
        </w:tc>
        <w:tc>
          <w:tcPr>
            <w:tcW w:w="1775" w:type="dxa"/>
            <w:tcBorders>
              <w:top w:val="nil"/>
              <w:left w:val="nil"/>
              <w:bottom w:val="nil"/>
              <w:right w:val="nil"/>
            </w:tcBorders>
            <w:shd w:val="clear" w:color="auto" w:fill="auto"/>
            <w:tcMar>
              <w:top w:w="100" w:type="dxa"/>
              <w:left w:w="100" w:type="dxa"/>
              <w:bottom w:w="100" w:type="dxa"/>
              <w:right w:w="100" w:type="dxa"/>
            </w:tcMar>
          </w:tcPr>
          <w:p w14:paraId="03990BCF"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302 (50.3%)</w:t>
            </w:r>
          </w:p>
        </w:tc>
      </w:tr>
      <w:tr w:rsidR="00825074" w:rsidRPr="00571E59" w14:paraId="215A3DC0" w14:textId="77777777" w:rsidTr="00571E59">
        <w:trPr>
          <w:trHeight w:val="388"/>
        </w:trPr>
        <w:tc>
          <w:tcPr>
            <w:tcW w:w="3095" w:type="dxa"/>
            <w:tcBorders>
              <w:top w:val="nil"/>
              <w:left w:val="nil"/>
              <w:bottom w:val="nil"/>
              <w:right w:val="nil"/>
            </w:tcBorders>
            <w:shd w:val="clear" w:color="auto" w:fill="auto"/>
            <w:tcMar>
              <w:top w:w="100" w:type="dxa"/>
              <w:left w:w="100" w:type="dxa"/>
              <w:bottom w:w="100" w:type="dxa"/>
              <w:right w:w="100" w:type="dxa"/>
            </w:tcMar>
          </w:tcPr>
          <w:p w14:paraId="7C145FDA"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w:t>
            </w:r>
            <w:proofErr w:type="spellStart"/>
            <w:r w:rsidRPr="00571E59">
              <w:rPr>
                <w:rFonts w:asciiTheme="majorHAnsi" w:eastAsia="Calibri" w:hAnsiTheme="majorHAnsi" w:cstheme="majorHAnsi"/>
                <w:b/>
                <w:sz w:val="18"/>
                <w:szCs w:val="20"/>
              </w:rPr>
              <w:t>NonDisclosure</w:t>
            </w:r>
            <w:proofErr w:type="spellEnd"/>
          </w:p>
        </w:tc>
        <w:tc>
          <w:tcPr>
            <w:tcW w:w="1760" w:type="dxa"/>
            <w:tcBorders>
              <w:top w:val="nil"/>
              <w:left w:val="nil"/>
              <w:bottom w:val="nil"/>
              <w:right w:val="nil"/>
            </w:tcBorders>
            <w:shd w:val="clear" w:color="auto" w:fill="auto"/>
            <w:tcMar>
              <w:top w:w="100" w:type="dxa"/>
              <w:left w:w="100" w:type="dxa"/>
              <w:bottom w:w="100" w:type="dxa"/>
              <w:right w:w="100" w:type="dxa"/>
            </w:tcMar>
          </w:tcPr>
          <w:p w14:paraId="34AE3810"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0 (0%)</w:t>
            </w:r>
          </w:p>
        </w:tc>
        <w:tc>
          <w:tcPr>
            <w:tcW w:w="1805" w:type="dxa"/>
            <w:tcBorders>
              <w:top w:val="nil"/>
              <w:left w:val="nil"/>
              <w:bottom w:val="nil"/>
              <w:right w:val="nil"/>
            </w:tcBorders>
            <w:shd w:val="clear" w:color="auto" w:fill="auto"/>
            <w:tcMar>
              <w:top w:w="100" w:type="dxa"/>
              <w:left w:w="100" w:type="dxa"/>
              <w:bottom w:w="100" w:type="dxa"/>
              <w:right w:w="100" w:type="dxa"/>
            </w:tcMar>
          </w:tcPr>
          <w:p w14:paraId="1AA9A00C"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0 (0%)</w:t>
            </w:r>
          </w:p>
        </w:tc>
        <w:tc>
          <w:tcPr>
            <w:tcW w:w="1775" w:type="dxa"/>
            <w:tcBorders>
              <w:top w:val="nil"/>
              <w:left w:val="nil"/>
              <w:bottom w:val="nil"/>
              <w:right w:val="nil"/>
            </w:tcBorders>
            <w:shd w:val="clear" w:color="auto" w:fill="auto"/>
            <w:tcMar>
              <w:top w:w="100" w:type="dxa"/>
              <w:left w:w="100" w:type="dxa"/>
              <w:bottom w:w="100" w:type="dxa"/>
              <w:right w:w="100" w:type="dxa"/>
            </w:tcMar>
          </w:tcPr>
          <w:p w14:paraId="786DA4DA"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0 (0%)</w:t>
            </w:r>
          </w:p>
        </w:tc>
      </w:tr>
      <w:tr w:rsidR="00825074" w:rsidRPr="00571E59" w14:paraId="4FA585BB"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1DFFC0A6"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Other</w:t>
            </w:r>
          </w:p>
        </w:tc>
        <w:tc>
          <w:tcPr>
            <w:tcW w:w="1760" w:type="dxa"/>
            <w:tcBorders>
              <w:top w:val="nil"/>
              <w:left w:val="nil"/>
              <w:bottom w:val="nil"/>
              <w:right w:val="nil"/>
            </w:tcBorders>
            <w:shd w:val="clear" w:color="auto" w:fill="auto"/>
            <w:tcMar>
              <w:top w:w="100" w:type="dxa"/>
              <w:left w:w="100" w:type="dxa"/>
              <w:bottom w:w="100" w:type="dxa"/>
              <w:right w:w="100" w:type="dxa"/>
            </w:tcMar>
          </w:tcPr>
          <w:p w14:paraId="778E683C"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0 (0%)</w:t>
            </w:r>
          </w:p>
        </w:tc>
        <w:tc>
          <w:tcPr>
            <w:tcW w:w="1805" w:type="dxa"/>
            <w:tcBorders>
              <w:top w:val="nil"/>
              <w:left w:val="nil"/>
              <w:bottom w:val="nil"/>
              <w:right w:val="nil"/>
            </w:tcBorders>
            <w:shd w:val="clear" w:color="auto" w:fill="auto"/>
            <w:tcMar>
              <w:top w:w="100" w:type="dxa"/>
              <w:left w:w="100" w:type="dxa"/>
              <w:bottom w:w="100" w:type="dxa"/>
              <w:right w:w="100" w:type="dxa"/>
            </w:tcMar>
          </w:tcPr>
          <w:p w14:paraId="2D41AE06"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0 (0%)</w:t>
            </w:r>
          </w:p>
        </w:tc>
        <w:tc>
          <w:tcPr>
            <w:tcW w:w="1775" w:type="dxa"/>
            <w:tcBorders>
              <w:top w:val="nil"/>
              <w:left w:val="nil"/>
              <w:bottom w:val="nil"/>
              <w:right w:val="nil"/>
            </w:tcBorders>
            <w:shd w:val="clear" w:color="auto" w:fill="auto"/>
            <w:tcMar>
              <w:top w:w="100" w:type="dxa"/>
              <w:left w:w="100" w:type="dxa"/>
              <w:bottom w:w="100" w:type="dxa"/>
              <w:right w:w="100" w:type="dxa"/>
            </w:tcMar>
          </w:tcPr>
          <w:p w14:paraId="4BBDE921"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0 (0%)</w:t>
            </w:r>
          </w:p>
        </w:tc>
      </w:tr>
      <w:tr w:rsidR="00825074" w:rsidRPr="00571E59" w14:paraId="03EC042C"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1C08429C"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Age </w:t>
            </w:r>
          </w:p>
        </w:tc>
        <w:tc>
          <w:tcPr>
            <w:tcW w:w="1760" w:type="dxa"/>
            <w:tcBorders>
              <w:top w:val="nil"/>
              <w:left w:val="nil"/>
              <w:bottom w:val="nil"/>
              <w:right w:val="nil"/>
            </w:tcBorders>
            <w:shd w:val="clear" w:color="auto" w:fill="auto"/>
            <w:tcMar>
              <w:top w:w="100" w:type="dxa"/>
              <w:left w:w="100" w:type="dxa"/>
              <w:bottom w:w="100" w:type="dxa"/>
              <w:right w:w="100" w:type="dxa"/>
            </w:tcMar>
          </w:tcPr>
          <w:p w14:paraId="03F00ED3"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41.8 (13.7)</w:t>
            </w:r>
          </w:p>
        </w:tc>
        <w:tc>
          <w:tcPr>
            <w:tcW w:w="1805" w:type="dxa"/>
            <w:tcBorders>
              <w:top w:val="nil"/>
              <w:left w:val="nil"/>
              <w:bottom w:val="nil"/>
              <w:right w:val="nil"/>
            </w:tcBorders>
            <w:shd w:val="clear" w:color="auto" w:fill="auto"/>
            <w:tcMar>
              <w:top w:w="100" w:type="dxa"/>
              <w:left w:w="100" w:type="dxa"/>
              <w:bottom w:w="100" w:type="dxa"/>
              <w:right w:w="100" w:type="dxa"/>
            </w:tcMar>
          </w:tcPr>
          <w:p w14:paraId="2B757850"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37.2 (14.6)</w:t>
            </w:r>
          </w:p>
        </w:tc>
        <w:tc>
          <w:tcPr>
            <w:tcW w:w="1775" w:type="dxa"/>
            <w:tcBorders>
              <w:top w:val="nil"/>
              <w:left w:val="nil"/>
              <w:bottom w:val="nil"/>
              <w:right w:val="nil"/>
            </w:tcBorders>
            <w:shd w:val="clear" w:color="auto" w:fill="auto"/>
            <w:tcMar>
              <w:top w:w="100" w:type="dxa"/>
              <w:left w:w="100" w:type="dxa"/>
              <w:bottom w:w="100" w:type="dxa"/>
              <w:right w:w="100" w:type="dxa"/>
            </w:tcMar>
          </w:tcPr>
          <w:p w14:paraId="54956FBA"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39.5 (14.3)</w:t>
            </w:r>
          </w:p>
        </w:tc>
      </w:tr>
      <w:tr w:rsidR="00825074" w:rsidRPr="00571E59" w14:paraId="546DCE81"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1068B80C"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Education</w:t>
            </w:r>
          </w:p>
        </w:tc>
        <w:tc>
          <w:tcPr>
            <w:tcW w:w="1760" w:type="dxa"/>
            <w:tcBorders>
              <w:top w:val="nil"/>
              <w:left w:val="nil"/>
              <w:bottom w:val="nil"/>
              <w:right w:val="nil"/>
            </w:tcBorders>
            <w:shd w:val="clear" w:color="auto" w:fill="auto"/>
            <w:tcMar>
              <w:top w:w="100" w:type="dxa"/>
              <w:left w:w="100" w:type="dxa"/>
              <w:bottom w:w="100" w:type="dxa"/>
              <w:right w:w="100" w:type="dxa"/>
            </w:tcMar>
          </w:tcPr>
          <w:p w14:paraId="1C695058"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p>
        </w:tc>
        <w:tc>
          <w:tcPr>
            <w:tcW w:w="1805" w:type="dxa"/>
            <w:tcBorders>
              <w:top w:val="nil"/>
              <w:left w:val="nil"/>
              <w:bottom w:val="nil"/>
              <w:right w:val="nil"/>
            </w:tcBorders>
            <w:shd w:val="clear" w:color="auto" w:fill="auto"/>
            <w:tcMar>
              <w:top w:w="100" w:type="dxa"/>
              <w:left w:w="100" w:type="dxa"/>
              <w:bottom w:w="100" w:type="dxa"/>
              <w:right w:w="100" w:type="dxa"/>
            </w:tcMar>
          </w:tcPr>
          <w:p w14:paraId="0F3C0B5A"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p>
        </w:tc>
        <w:tc>
          <w:tcPr>
            <w:tcW w:w="1775" w:type="dxa"/>
            <w:tcBorders>
              <w:top w:val="nil"/>
              <w:left w:val="nil"/>
              <w:bottom w:val="nil"/>
              <w:right w:val="nil"/>
            </w:tcBorders>
            <w:shd w:val="clear" w:color="auto" w:fill="auto"/>
            <w:tcMar>
              <w:top w:w="100" w:type="dxa"/>
              <w:left w:w="100" w:type="dxa"/>
              <w:bottom w:w="100" w:type="dxa"/>
              <w:right w:w="100" w:type="dxa"/>
            </w:tcMar>
          </w:tcPr>
          <w:p w14:paraId="0D8C24D6"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p>
        </w:tc>
      </w:tr>
      <w:tr w:rsidR="00825074" w:rsidRPr="00571E59" w14:paraId="1D83CE3B"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1397FD83"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Middle School</w:t>
            </w:r>
          </w:p>
        </w:tc>
        <w:tc>
          <w:tcPr>
            <w:tcW w:w="1760" w:type="dxa"/>
            <w:tcBorders>
              <w:top w:val="nil"/>
              <w:left w:val="nil"/>
              <w:bottom w:val="nil"/>
              <w:right w:val="nil"/>
            </w:tcBorders>
            <w:shd w:val="clear" w:color="auto" w:fill="auto"/>
            <w:tcMar>
              <w:top w:w="100" w:type="dxa"/>
              <w:left w:w="100" w:type="dxa"/>
              <w:bottom w:w="100" w:type="dxa"/>
              <w:right w:w="100" w:type="dxa"/>
            </w:tcMar>
          </w:tcPr>
          <w:p w14:paraId="48E54B7A"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17 (5.6%)</w:t>
            </w:r>
          </w:p>
        </w:tc>
        <w:tc>
          <w:tcPr>
            <w:tcW w:w="1805" w:type="dxa"/>
            <w:tcBorders>
              <w:top w:val="nil"/>
              <w:left w:val="nil"/>
              <w:bottom w:val="nil"/>
              <w:right w:val="nil"/>
            </w:tcBorders>
            <w:shd w:val="clear" w:color="auto" w:fill="auto"/>
            <w:tcMar>
              <w:top w:w="100" w:type="dxa"/>
              <w:left w:w="100" w:type="dxa"/>
              <w:bottom w:w="100" w:type="dxa"/>
              <w:right w:w="100" w:type="dxa"/>
            </w:tcMar>
          </w:tcPr>
          <w:p w14:paraId="1F8D6CB3"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 (0.3%)</w:t>
            </w:r>
          </w:p>
        </w:tc>
        <w:tc>
          <w:tcPr>
            <w:tcW w:w="1775" w:type="dxa"/>
            <w:tcBorders>
              <w:top w:val="nil"/>
              <w:left w:val="nil"/>
              <w:bottom w:val="nil"/>
              <w:right w:val="nil"/>
            </w:tcBorders>
            <w:shd w:val="clear" w:color="auto" w:fill="auto"/>
            <w:tcMar>
              <w:top w:w="100" w:type="dxa"/>
              <w:left w:w="100" w:type="dxa"/>
              <w:bottom w:w="100" w:type="dxa"/>
              <w:right w:w="100" w:type="dxa"/>
            </w:tcMar>
          </w:tcPr>
          <w:p w14:paraId="0F8FDFA7"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18 (3.0%)</w:t>
            </w:r>
          </w:p>
        </w:tc>
      </w:tr>
      <w:tr w:rsidR="00825074" w:rsidRPr="00571E59" w14:paraId="5E72D2ED"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648B68A0"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High School</w:t>
            </w:r>
          </w:p>
        </w:tc>
        <w:tc>
          <w:tcPr>
            <w:tcW w:w="1760" w:type="dxa"/>
            <w:tcBorders>
              <w:top w:val="nil"/>
              <w:left w:val="nil"/>
              <w:bottom w:val="nil"/>
              <w:right w:val="nil"/>
            </w:tcBorders>
            <w:shd w:val="clear" w:color="auto" w:fill="auto"/>
            <w:tcMar>
              <w:top w:w="100" w:type="dxa"/>
              <w:left w:w="100" w:type="dxa"/>
              <w:bottom w:w="100" w:type="dxa"/>
              <w:right w:w="100" w:type="dxa"/>
            </w:tcMar>
          </w:tcPr>
          <w:p w14:paraId="5339AEFF"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123 (40.7%)</w:t>
            </w:r>
          </w:p>
        </w:tc>
        <w:tc>
          <w:tcPr>
            <w:tcW w:w="1805" w:type="dxa"/>
            <w:tcBorders>
              <w:top w:val="nil"/>
              <w:left w:val="nil"/>
              <w:bottom w:val="nil"/>
              <w:right w:val="nil"/>
            </w:tcBorders>
            <w:shd w:val="clear" w:color="auto" w:fill="auto"/>
            <w:tcMar>
              <w:top w:w="100" w:type="dxa"/>
              <w:left w:w="100" w:type="dxa"/>
              <w:bottom w:w="100" w:type="dxa"/>
              <w:right w:w="100" w:type="dxa"/>
            </w:tcMar>
          </w:tcPr>
          <w:p w14:paraId="66FB438D"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110 (36.9%)</w:t>
            </w:r>
          </w:p>
        </w:tc>
        <w:tc>
          <w:tcPr>
            <w:tcW w:w="1775" w:type="dxa"/>
            <w:tcBorders>
              <w:top w:val="nil"/>
              <w:left w:val="nil"/>
              <w:bottom w:val="nil"/>
              <w:right w:val="nil"/>
            </w:tcBorders>
            <w:shd w:val="clear" w:color="auto" w:fill="auto"/>
            <w:tcMar>
              <w:top w:w="100" w:type="dxa"/>
              <w:left w:w="100" w:type="dxa"/>
              <w:bottom w:w="100" w:type="dxa"/>
              <w:right w:w="100" w:type="dxa"/>
            </w:tcMar>
          </w:tcPr>
          <w:p w14:paraId="505B6D09"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233 (38.8%)</w:t>
            </w:r>
          </w:p>
        </w:tc>
      </w:tr>
      <w:tr w:rsidR="00825074" w:rsidRPr="00571E59" w14:paraId="2EE9436A"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7612B412"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Bachelor</w:t>
            </w:r>
          </w:p>
        </w:tc>
        <w:tc>
          <w:tcPr>
            <w:tcW w:w="1760" w:type="dxa"/>
            <w:tcBorders>
              <w:top w:val="nil"/>
              <w:left w:val="nil"/>
              <w:bottom w:val="nil"/>
              <w:right w:val="nil"/>
            </w:tcBorders>
            <w:shd w:val="clear" w:color="auto" w:fill="auto"/>
            <w:tcMar>
              <w:top w:w="100" w:type="dxa"/>
              <w:left w:w="100" w:type="dxa"/>
              <w:bottom w:w="100" w:type="dxa"/>
              <w:right w:w="100" w:type="dxa"/>
            </w:tcMar>
          </w:tcPr>
          <w:p w14:paraId="46931EE9"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105 (34.8%)</w:t>
            </w:r>
          </w:p>
        </w:tc>
        <w:tc>
          <w:tcPr>
            <w:tcW w:w="1805" w:type="dxa"/>
            <w:tcBorders>
              <w:top w:val="nil"/>
              <w:left w:val="nil"/>
              <w:bottom w:val="nil"/>
              <w:right w:val="nil"/>
            </w:tcBorders>
            <w:shd w:val="clear" w:color="auto" w:fill="auto"/>
            <w:tcMar>
              <w:top w:w="100" w:type="dxa"/>
              <w:left w:w="100" w:type="dxa"/>
              <w:bottom w:w="100" w:type="dxa"/>
              <w:right w:w="100" w:type="dxa"/>
            </w:tcMar>
          </w:tcPr>
          <w:p w14:paraId="15159A9A"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127 (42.6%)</w:t>
            </w:r>
          </w:p>
        </w:tc>
        <w:tc>
          <w:tcPr>
            <w:tcW w:w="1775" w:type="dxa"/>
            <w:tcBorders>
              <w:top w:val="nil"/>
              <w:left w:val="nil"/>
              <w:bottom w:val="nil"/>
              <w:right w:val="nil"/>
            </w:tcBorders>
            <w:shd w:val="clear" w:color="auto" w:fill="auto"/>
            <w:tcMar>
              <w:top w:w="100" w:type="dxa"/>
              <w:left w:w="100" w:type="dxa"/>
              <w:bottom w:w="100" w:type="dxa"/>
              <w:right w:w="100" w:type="dxa"/>
            </w:tcMar>
          </w:tcPr>
          <w:p w14:paraId="78D8C422"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232 (38.7%)</w:t>
            </w:r>
          </w:p>
        </w:tc>
      </w:tr>
      <w:tr w:rsidR="00825074" w:rsidRPr="00571E59" w14:paraId="3BF91140"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45CC051C"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Master</w:t>
            </w:r>
          </w:p>
        </w:tc>
        <w:tc>
          <w:tcPr>
            <w:tcW w:w="1760" w:type="dxa"/>
            <w:tcBorders>
              <w:top w:val="nil"/>
              <w:left w:val="nil"/>
              <w:bottom w:val="nil"/>
              <w:right w:val="nil"/>
            </w:tcBorders>
            <w:shd w:val="clear" w:color="auto" w:fill="auto"/>
            <w:tcMar>
              <w:top w:w="100" w:type="dxa"/>
              <w:left w:w="100" w:type="dxa"/>
              <w:bottom w:w="100" w:type="dxa"/>
              <w:right w:w="100" w:type="dxa"/>
            </w:tcMar>
          </w:tcPr>
          <w:p w14:paraId="3EECE794"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49 (16.2%)</w:t>
            </w:r>
          </w:p>
        </w:tc>
        <w:tc>
          <w:tcPr>
            <w:tcW w:w="1805" w:type="dxa"/>
            <w:tcBorders>
              <w:top w:val="nil"/>
              <w:left w:val="nil"/>
              <w:bottom w:val="nil"/>
              <w:right w:val="nil"/>
            </w:tcBorders>
            <w:shd w:val="clear" w:color="auto" w:fill="auto"/>
            <w:tcMar>
              <w:top w:w="100" w:type="dxa"/>
              <w:left w:w="100" w:type="dxa"/>
              <w:bottom w:w="100" w:type="dxa"/>
              <w:right w:w="100" w:type="dxa"/>
            </w:tcMar>
          </w:tcPr>
          <w:p w14:paraId="217CDB87"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41 (13.8%)</w:t>
            </w:r>
          </w:p>
        </w:tc>
        <w:tc>
          <w:tcPr>
            <w:tcW w:w="1775" w:type="dxa"/>
            <w:tcBorders>
              <w:top w:val="nil"/>
              <w:left w:val="nil"/>
              <w:bottom w:val="nil"/>
              <w:right w:val="nil"/>
            </w:tcBorders>
            <w:shd w:val="clear" w:color="auto" w:fill="auto"/>
            <w:tcMar>
              <w:top w:w="100" w:type="dxa"/>
              <w:left w:w="100" w:type="dxa"/>
              <w:bottom w:w="100" w:type="dxa"/>
              <w:right w:w="100" w:type="dxa"/>
            </w:tcMar>
          </w:tcPr>
          <w:p w14:paraId="4DFE9DD0"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90 (15.0%)</w:t>
            </w:r>
          </w:p>
        </w:tc>
      </w:tr>
      <w:tr w:rsidR="00825074" w:rsidRPr="00571E59" w14:paraId="79B79C8B"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5D17922D"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PhD</w:t>
            </w:r>
          </w:p>
        </w:tc>
        <w:tc>
          <w:tcPr>
            <w:tcW w:w="1760" w:type="dxa"/>
            <w:tcBorders>
              <w:top w:val="nil"/>
              <w:left w:val="nil"/>
              <w:bottom w:val="nil"/>
              <w:right w:val="nil"/>
            </w:tcBorders>
            <w:shd w:val="clear" w:color="auto" w:fill="auto"/>
            <w:tcMar>
              <w:top w:w="100" w:type="dxa"/>
              <w:left w:w="100" w:type="dxa"/>
              <w:bottom w:w="100" w:type="dxa"/>
              <w:right w:w="100" w:type="dxa"/>
            </w:tcMar>
          </w:tcPr>
          <w:p w14:paraId="6C4F9E96"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6 (2.0%)</w:t>
            </w:r>
          </w:p>
        </w:tc>
        <w:tc>
          <w:tcPr>
            <w:tcW w:w="1805" w:type="dxa"/>
            <w:tcBorders>
              <w:top w:val="nil"/>
              <w:left w:val="nil"/>
              <w:bottom w:val="nil"/>
              <w:right w:val="nil"/>
            </w:tcBorders>
            <w:shd w:val="clear" w:color="auto" w:fill="auto"/>
            <w:tcMar>
              <w:top w:w="100" w:type="dxa"/>
              <w:left w:w="100" w:type="dxa"/>
              <w:bottom w:w="100" w:type="dxa"/>
              <w:right w:w="100" w:type="dxa"/>
            </w:tcMar>
          </w:tcPr>
          <w:p w14:paraId="4583E351"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6 (2.0%)</w:t>
            </w:r>
          </w:p>
        </w:tc>
        <w:tc>
          <w:tcPr>
            <w:tcW w:w="1775" w:type="dxa"/>
            <w:tcBorders>
              <w:top w:val="nil"/>
              <w:left w:val="nil"/>
              <w:bottom w:val="nil"/>
              <w:right w:val="nil"/>
            </w:tcBorders>
            <w:shd w:val="clear" w:color="auto" w:fill="auto"/>
            <w:tcMar>
              <w:top w:w="100" w:type="dxa"/>
              <w:left w:w="100" w:type="dxa"/>
              <w:bottom w:w="100" w:type="dxa"/>
              <w:right w:w="100" w:type="dxa"/>
            </w:tcMar>
          </w:tcPr>
          <w:p w14:paraId="6FB479F5"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12 (2.0%)</w:t>
            </w:r>
          </w:p>
        </w:tc>
      </w:tr>
      <w:tr w:rsidR="00825074" w:rsidRPr="00571E59" w14:paraId="64FA6D4E"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13FD7A1C"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Other</w:t>
            </w:r>
          </w:p>
        </w:tc>
        <w:tc>
          <w:tcPr>
            <w:tcW w:w="1760" w:type="dxa"/>
            <w:tcBorders>
              <w:top w:val="nil"/>
              <w:left w:val="nil"/>
              <w:bottom w:val="nil"/>
              <w:right w:val="nil"/>
            </w:tcBorders>
            <w:shd w:val="clear" w:color="auto" w:fill="auto"/>
            <w:tcMar>
              <w:top w:w="100" w:type="dxa"/>
              <w:left w:w="100" w:type="dxa"/>
              <w:bottom w:w="100" w:type="dxa"/>
              <w:right w:w="100" w:type="dxa"/>
            </w:tcMar>
          </w:tcPr>
          <w:p w14:paraId="7E423027"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2 (0.7%)</w:t>
            </w:r>
          </w:p>
        </w:tc>
        <w:tc>
          <w:tcPr>
            <w:tcW w:w="1805" w:type="dxa"/>
            <w:tcBorders>
              <w:top w:val="nil"/>
              <w:left w:val="nil"/>
              <w:bottom w:val="nil"/>
              <w:right w:val="nil"/>
            </w:tcBorders>
            <w:shd w:val="clear" w:color="auto" w:fill="auto"/>
            <w:tcMar>
              <w:top w:w="100" w:type="dxa"/>
              <w:left w:w="100" w:type="dxa"/>
              <w:bottom w:w="100" w:type="dxa"/>
              <w:right w:w="100" w:type="dxa"/>
            </w:tcMar>
          </w:tcPr>
          <w:p w14:paraId="4C3E39E9"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13 (4.4%)</w:t>
            </w:r>
          </w:p>
        </w:tc>
        <w:tc>
          <w:tcPr>
            <w:tcW w:w="1775" w:type="dxa"/>
            <w:tcBorders>
              <w:top w:val="nil"/>
              <w:left w:val="nil"/>
              <w:bottom w:val="nil"/>
              <w:right w:val="nil"/>
            </w:tcBorders>
            <w:shd w:val="clear" w:color="auto" w:fill="auto"/>
            <w:tcMar>
              <w:top w:w="100" w:type="dxa"/>
              <w:left w:w="100" w:type="dxa"/>
              <w:bottom w:w="100" w:type="dxa"/>
              <w:right w:w="100" w:type="dxa"/>
            </w:tcMar>
          </w:tcPr>
          <w:p w14:paraId="0A406F4C"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15 (2.5%)</w:t>
            </w:r>
          </w:p>
        </w:tc>
      </w:tr>
      <w:tr w:rsidR="00825074" w:rsidRPr="00571E59" w14:paraId="19399080"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76403A1A"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Ethnicity</w:t>
            </w:r>
          </w:p>
        </w:tc>
        <w:tc>
          <w:tcPr>
            <w:tcW w:w="1760" w:type="dxa"/>
            <w:tcBorders>
              <w:top w:val="nil"/>
              <w:left w:val="nil"/>
              <w:bottom w:val="nil"/>
              <w:right w:val="nil"/>
            </w:tcBorders>
            <w:shd w:val="clear" w:color="auto" w:fill="auto"/>
            <w:tcMar>
              <w:top w:w="100" w:type="dxa"/>
              <w:left w:w="100" w:type="dxa"/>
              <w:bottom w:w="100" w:type="dxa"/>
              <w:right w:w="100" w:type="dxa"/>
            </w:tcMar>
          </w:tcPr>
          <w:p w14:paraId="1901DF73"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p>
        </w:tc>
        <w:tc>
          <w:tcPr>
            <w:tcW w:w="1805" w:type="dxa"/>
            <w:tcBorders>
              <w:top w:val="nil"/>
              <w:left w:val="nil"/>
              <w:bottom w:val="nil"/>
              <w:right w:val="nil"/>
            </w:tcBorders>
            <w:shd w:val="clear" w:color="auto" w:fill="auto"/>
            <w:tcMar>
              <w:top w:w="100" w:type="dxa"/>
              <w:left w:w="100" w:type="dxa"/>
              <w:bottom w:w="100" w:type="dxa"/>
              <w:right w:w="100" w:type="dxa"/>
            </w:tcMar>
          </w:tcPr>
          <w:p w14:paraId="77E5F6BF"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p>
        </w:tc>
        <w:tc>
          <w:tcPr>
            <w:tcW w:w="1775" w:type="dxa"/>
            <w:tcBorders>
              <w:top w:val="nil"/>
              <w:left w:val="nil"/>
              <w:bottom w:val="nil"/>
              <w:right w:val="nil"/>
            </w:tcBorders>
            <w:shd w:val="clear" w:color="auto" w:fill="auto"/>
            <w:tcMar>
              <w:top w:w="100" w:type="dxa"/>
              <w:left w:w="100" w:type="dxa"/>
              <w:bottom w:w="100" w:type="dxa"/>
              <w:right w:w="100" w:type="dxa"/>
            </w:tcMar>
          </w:tcPr>
          <w:p w14:paraId="4C37F186"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p>
        </w:tc>
      </w:tr>
      <w:tr w:rsidR="00825074" w:rsidRPr="00571E59" w14:paraId="578828F0"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50694AC7"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Asian</w:t>
            </w:r>
          </w:p>
        </w:tc>
        <w:tc>
          <w:tcPr>
            <w:tcW w:w="1760" w:type="dxa"/>
            <w:tcBorders>
              <w:top w:val="nil"/>
              <w:left w:val="nil"/>
              <w:bottom w:val="nil"/>
              <w:right w:val="nil"/>
            </w:tcBorders>
            <w:shd w:val="clear" w:color="auto" w:fill="auto"/>
            <w:tcMar>
              <w:top w:w="100" w:type="dxa"/>
              <w:left w:w="100" w:type="dxa"/>
              <w:bottom w:w="100" w:type="dxa"/>
              <w:right w:w="100" w:type="dxa"/>
            </w:tcMar>
          </w:tcPr>
          <w:p w14:paraId="72668AAF"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11 (3.6%)</w:t>
            </w:r>
          </w:p>
        </w:tc>
        <w:tc>
          <w:tcPr>
            <w:tcW w:w="1805" w:type="dxa"/>
            <w:tcBorders>
              <w:top w:val="nil"/>
              <w:left w:val="nil"/>
              <w:bottom w:val="nil"/>
              <w:right w:val="nil"/>
            </w:tcBorders>
            <w:shd w:val="clear" w:color="auto" w:fill="auto"/>
            <w:tcMar>
              <w:top w:w="100" w:type="dxa"/>
              <w:left w:w="100" w:type="dxa"/>
              <w:bottom w:w="100" w:type="dxa"/>
              <w:right w:w="100" w:type="dxa"/>
            </w:tcMar>
          </w:tcPr>
          <w:p w14:paraId="62E345F8"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20 (6.7%)</w:t>
            </w:r>
          </w:p>
        </w:tc>
        <w:tc>
          <w:tcPr>
            <w:tcW w:w="1775" w:type="dxa"/>
            <w:tcBorders>
              <w:top w:val="nil"/>
              <w:left w:val="nil"/>
              <w:bottom w:val="nil"/>
              <w:right w:val="nil"/>
            </w:tcBorders>
            <w:shd w:val="clear" w:color="auto" w:fill="auto"/>
            <w:tcMar>
              <w:top w:w="100" w:type="dxa"/>
              <w:left w:w="100" w:type="dxa"/>
              <w:bottom w:w="100" w:type="dxa"/>
              <w:right w:w="100" w:type="dxa"/>
            </w:tcMar>
          </w:tcPr>
          <w:p w14:paraId="44003899"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31 (5.2%)</w:t>
            </w:r>
          </w:p>
        </w:tc>
      </w:tr>
      <w:tr w:rsidR="00825074" w:rsidRPr="00571E59" w14:paraId="0F978D43"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1D97537C"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Black</w:t>
            </w:r>
          </w:p>
        </w:tc>
        <w:tc>
          <w:tcPr>
            <w:tcW w:w="1760" w:type="dxa"/>
            <w:tcBorders>
              <w:top w:val="nil"/>
              <w:left w:val="nil"/>
              <w:bottom w:val="nil"/>
              <w:right w:val="nil"/>
            </w:tcBorders>
            <w:shd w:val="clear" w:color="auto" w:fill="auto"/>
            <w:tcMar>
              <w:top w:w="100" w:type="dxa"/>
              <w:left w:w="100" w:type="dxa"/>
              <w:bottom w:w="100" w:type="dxa"/>
              <w:right w:w="100" w:type="dxa"/>
            </w:tcMar>
          </w:tcPr>
          <w:p w14:paraId="516A7CC9"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7 (2.3%)</w:t>
            </w:r>
          </w:p>
        </w:tc>
        <w:tc>
          <w:tcPr>
            <w:tcW w:w="1805" w:type="dxa"/>
            <w:tcBorders>
              <w:top w:val="nil"/>
              <w:left w:val="nil"/>
              <w:bottom w:val="nil"/>
              <w:right w:val="nil"/>
            </w:tcBorders>
            <w:shd w:val="clear" w:color="auto" w:fill="auto"/>
            <w:tcMar>
              <w:top w:w="100" w:type="dxa"/>
              <w:left w:w="100" w:type="dxa"/>
              <w:bottom w:w="100" w:type="dxa"/>
              <w:right w:w="100" w:type="dxa"/>
            </w:tcMar>
          </w:tcPr>
          <w:p w14:paraId="7D420275"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20 (6.7%)</w:t>
            </w:r>
          </w:p>
        </w:tc>
        <w:tc>
          <w:tcPr>
            <w:tcW w:w="1775" w:type="dxa"/>
            <w:tcBorders>
              <w:top w:val="nil"/>
              <w:left w:val="nil"/>
              <w:bottom w:val="nil"/>
              <w:right w:val="nil"/>
            </w:tcBorders>
            <w:shd w:val="clear" w:color="auto" w:fill="auto"/>
            <w:tcMar>
              <w:top w:w="100" w:type="dxa"/>
              <w:left w:w="100" w:type="dxa"/>
              <w:bottom w:w="100" w:type="dxa"/>
              <w:right w:w="100" w:type="dxa"/>
            </w:tcMar>
          </w:tcPr>
          <w:p w14:paraId="686541BB"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27 (4.5%)</w:t>
            </w:r>
          </w:p>
        </w:tc>
      </w:tr>
      <w:tr w:rsidR="00825074" w:rsidRPr="00571E59" w14:paraId="58B15FCD"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4412ED26"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Chinese</w:t>
            </w:r>
          </w:p>
        </w:tc>
        <w:tc>
          <w:tcPr>
            <w:tcW w:w="1760" w:type="dxa"/>
            <w:tcBorders>
              <w:top w:val="nil"/>
              <w:left w:val="nil"/>
              <w:bottom w:val="nil"/>
              <w:right w:val="nil"/>
            </w:tcBorders>
            <w:shd w:val="clear" w:color="auto" w:fill="auto"/>
            <w:tcMar>
              <w:top w:w="100" w:type="dxa"/>
              <w:left w:w="100" w:type="dxa"/>
              <w:bottom w:w="100" w:type="dxa"/>
              <w:right w:w="100" w:type="dxa"/>
            </w:tcMar>
          </w:tcPr>
          <w:p w14:paraId="2520B248"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 (0.3%)</w:t>
            </w:r>
          </w:p>
        </w:tc>
        <w:tc>
          <w:tcPr>
            <w:tcW w:w="1805" w:type="dxa"/>
            <w:tcBorders>
              <w:top w:val="nil"/>
              <w:left w:val="nil"/>
              <w:bottom w:val="nil"/>
              <w:right w:val="nil"/>
            </w:tcBorders>
            <w:shd w:val="clear" w:color="auto" w:fill="auto"/>
            <w:tcMar>
              <w:top w:w="100" w:type="dxa"/>
              <w:left w:w="100" w:type="dxa"/>
              <w:bottom w:w="100" w:type="dxa"/>
              <w:right w:w="100" w:type="dxa"/>
            </w:tcMar>
          </w:tcPr>
          <w:p w14:paraId="72644813"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6 (2.0%)</w:t>
            </w:r>
          </w:p>
        </w:tc>
        <w:tc>
          <w:tcPr>
            <w:tcW w:w="1775" w:type="dxa"/>
            <w:tcBorders>
              <w:top w:val="nil"/>
              <w:left w:val="nil"/>
              <w:bottom w:val="nil"/>
              <w:right w:val="nil"/>
            </w:tcBorders>
            <w:shd w:val="clear" w:color="auto" w:fill="auto"/>
            <w:tcMar>
              <w:top w:w="100" w:type="dxa"/>
              <w:left w:w="100" w:type="dxa"/>
              <w:bottom w:w="100" w:type="dxa"/>
              <w:right w:w="100" w:type="dxa"/>
            </w:tcMar>
          </w:tcPr>
          <w:p w14:paraId="0C2DEB87"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7 (1.2%)</w:t>
            </w:r>
          </w:p>
        </w:tc>
      </w:tr>
      <w:tr w:rsidR="00825074" w:rsidRPr="00571E59" w14:paraId="254C2A4F"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27B5196F"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Mixed</w:t>
            </w:r>
          </w:p>
        </w:tc>
        <w:tc>
          <w:tcPr>
            <w:tcW w:w="1760" w:type="dxa"/>
            <w:tcBorders>
              <w:top w:val="nil"/>
              <w:left w:val="nil"/>
              <w:bottom w:val="nil"/>
              <w:right w:val="nil"/>
            </w:tcBorders>
            <w:shd w:val="clear" w:color="auto" w:fill="auto"/>
            <w:tcMar>
              <w:top w:w="100" w:type="dxa"/>
              <w:left w:w="100" w:type="dxa"/>
              <w:bottom w:w="100" w:type="dxa"/>
              <w:right w:w="100" w:type="dxa"/>
            </w:tcMar>
          </w:tcPr>
          <w:p w14:paraId="699D889F"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11 (3.6%)</w:t>
            </w:r>
          </w:p>
        </w:tc>
        <w:tc>
          <w:tcPr>
            <w:tcW w:w="1805" w:type="dxa"/>
            <w:tcBorders>
              <w:top w:val="nil"/>
              <w:left w:val="nil"/>
              <w:bottom w:val="nil"/>
              <w:right w:val="nil"/>
            </w:tcBorders>
            <w:shd w:val="clear" w:color="auto" w:fill="auto"/>
            <w:tcMar>
              <w:top w:w="100" w:type="dxa"/>
              <w:left w:w="100" w:type="dxa"/>
              <w:bottom w:w="100" w:type="dxa"/>
              <w:right w:w="100" w:type="dxa"/>
            </w:tcMar>
          </w:tcPr>
          <w:p w14:paraId="5B8F18AC"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24 (8.1%)</w:t>
            </w:r>
          </w:p>
        </w:tc>
        <w:tc>
          <w:tcPr>
            <w:tcW w:w="1775" w:type="dxa"/>
            <w:tcBorders>
              <w:top w:val="nil"/>
              <w:left w:val="nil"/>
              <w:bottom w:val="nil"/>
              <w:right w:val="nil"/>
            </w:tcBorders>
            <w:shd w:val="clear" w:color="auto" w:fill="auto"/>
            <w:tcMar>
              <w:top w:w="100" w:type="dxa"/>
              <w:left w:w="100" w:type="dxa"/>
              <w:bottom w:w="100" w:type="dxa"/>
              <w:right w:w="100" w:type="dxa"/>
            </w:tcMar>
          </w:tcPr>
          <w:p w14:paraId="1BB26151"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35 (5.8%)</w:t>
            </w:r>
          </w:p>
        </w:tc>
      </w:tr>
      <w:tr w:rsidR="00825074" w:rsidRPr="00571E59" w14:paraId="00DD0AC3"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75FFCFEB"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lastRenderedPageBreak/>
              <w:t xml:space="preserve">  White</w:t>
            </w:r>
          </w:p>
        </w:tc>
        <w:tc>
          <w:tcPr>
            <w:tcW w:w="1760" w:type="dxa"/>
            <w:tcBorders>
              <w:top w:val="nil"/>
              <w:left w:val="nil"/>
              <w:bottom w:val="nil"/>
              <w:right w:val="nil"/>
            </w:tcBorders>
            <w:shd w:val="clear" w:color="auto" w:fill="auto"/>
            <w:tcMar>
              <w:top w:w="100" w:type="dxa"/>
              <w:left w:w="100" w:type="dxa"/>
              <w:bottom w:w="100" w:type="dxa"/>
              <w:right w:w="100" w:type="dxa"/>
            </w:tcMar>
          </w:tcPr>
          <w:p w14:paraId="71D8658D"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268 (88.7%)</w:t>
            </w:r>
          </w:p>
        </w:tc>
        <w:tc>
          <w:tcPr>
            <w:tcW w:w="1805" w:type="dxa"/>
            <w:tcBorders>
              <w:top w:val="nil"/>
              <w:left w:val="nil"/>
              <w:bottom w:val="nil"/>
              <w:right w:val="nil"/>
            </w:tcBorders>
            <w:shd w:val="clear" w:color="auto" w:fill="auto"/>
            <w:tcMar>
              <w:top w:w="100" w:type="dxa"/>
              <w:left w:w="100" w:type="dxa"/>
              <w:bottom w:w="100" w:type="dxa"/>
              <w:right w:w="100" w:type="dxa"/>
            </w:tcMar>
          </w:tcPr>
          <w:p w14:paraId="15BCC3BE"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220 (73.8%)</w:t>
            </w:r>
          </w:p>
        </w:tc>
        <w:tc>
          <w:tcPr>
            <w:tcW w:w="1775" w:type="dxa"/>
            <w:tcBorders>
              <w:top w:val="nil"/>
              <w:left w:val="nil"/>
              <w:bottom w:val="nil"/>
              <w:right w:val="nil"/>
            </w:tcBorders>
            <w:shd w:val="clear" w:color="auto" w:fill="auto"/>
            <w:tcMar>
              <w:top w:w="100" w:type="dxa"/>
              <w:left w:w="100" w:type="dxa"/>
              <w:bottom w:w="100" w:type="dxa"/>
              <w:right w:w="100" w:type="dxa"/>
            </w:tcMar>
          </w:tcPr>
          <w:p w14:paraId="05AE0AB2"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488 (81.3%)</w:t>
            </w:r>
          </w:p>
        </w:tc>
      </w:tr>
      <w:tr w:rsidR="00825074" w:rsidRPr="00571E59" w14:paraId="7E06B7EB"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3AF281E1"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Other</w:t>
            </w:r>
          </w:p>
        </w:tc>
        <w:tc>
          <w:tcPr>
            <w:tcW w:w="1760" w:type="dxa"/>
            <w:tcBorders>
              <w:top w:val="nil"/>
              <w:left w:val="nil"/>
              <w:bottom w:val="nil"/>
              <w:right w:val="nil"/>
            </w:tcBorders>
            <w:shd w:val="clear" w:color="auto" w:fill="auto"/>
            <w:tcMar>
              <w:top w:w="100" w:type="dxa"/>
              <w:left w:w="100" w:type="dxa"/>
              <w:bottom w:w="100" w:type="dxa"/>
              <w:right w:w="100" w:type="dxa"/>
            </w:tcMar>
          </w:tcPr>
          <w:p w14:paraId="046D6092"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4 (1.3%)</w:t>
            </w:r>
          </w:p>
        </w:tc>
        <w:tc>
          <w:tcPr>
            <w:tcW w:w="1805" w:type="dxa"/>
            <w:tcBorders>
              <w:top w:val="nil"/>
              <w:left w:val="nil"/>
              <w:bottom w:val="nil"/>
              <w:right w:val="nil"/>
            </w:tcBorders>
            <w:shd w:val="clear" w:color="auto" w:fill="auto"/>
            <w:tcMar>
              <w:top w:w="100" w:type="dxa"/>
              <w:left w:w="100" w:type="dxa"/>
              <w:bottom w:w="100" w:type="dxa"/>
              <w:right w:w="100" w:type="dxa"/>
            </w:tcMar>
          </w:tcPr>
          <w:p w14:paraId="731E7915"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8 (2.7%)</w:t>
            </w:r>
          </w:p>
        </w:tc>
        <w:tc>
          <w:tcPr>
            <w:tcW w:w="1775" w:type="dxa"/>
            <w:tcBorders>
              <w:top w:val="nil"/>
              <w:left w:val="nil"/>
              <w:bottom w:val="nil"/>
              <w:right w:val="nil"/>
            </w:tcBorders>
            <w:shd w:val="clear" w:color="auto" w:fill="auto"/>
            <w:tcMar>
              <w:top w:w="100" w:type="dxa"/>
              <w:left w:w="100" w:type="dxa"/>
              <w:bottom w:w="100" w:type="dxa"/>
              <w:right w:w="100" w:type="dxa"/>
            </w:tcMar>
          </w:tcPr>
          <w:p w14:paraId="731815BC"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12 (2.0%)</w:t>
            </w:r>
          </w:p>
        </w:tc>
      </w:tr>
      <w:tr w:rsidR="00825074" w:rsidRPr="00571E59" w14:paraId="4C741705"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62CA9E7E"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region</w:t>
            </w:r>
          </w:p>
        </w:tc>
        <w:tc>
          <w:tcPr>
            <w:tcW w:w="1760" w:type="dxa"/>
            <w:tcBorders>
              <w:top w:val="nil"/>
              <w:left w:val="nil"/>
              <w:bottom w:val="nil"/>
              <w:right w:val="nil"/>
            </w:tcBorders>
            <w:shd w:val="clear" w:color="auto" w:fill="auto"/>
            <w:tcMar>
              <w:top w:w="100" w:type="dxa"/>
              <w:left w:w="100" w:type="dxa"/>
              <w:bottom w:w="100" w:type="dxa"/>
              <w:right w:w="100" w:type="dxa"/>
            </w:tcMar>
          </w:tcPr>
          <w:p w14:paraId="122F25D0"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p>
        </w:tc>
        <w:tc>
          <w:tcPr>
            <w:tcW w:w="1805" w:type="dxa"/>
            <w:tcBorders>
              <w:top w:val="nil"/>
              <w:left w:val="nil"/>
              <w:bottom w:val="nil"/>
              <w:right w:val="nil"/>
            </w:tcBorders>
            <w:shd w:val="clear" w:color="auto" w:fill="auto"/>
            <w:tcMar>
              <w:top w:w="100" w:type="dxa"/>
              <w:left w:w="100" w:type="dxa"/>
              <w:bottom w:w="100" w:type="dxa"/>
              <w:right w:w="100" w:type="dxa"/>
            </w:tcMar>
          </w:tcPr>
          <w:p w14:paraId="35CA4E77"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p>
        </w:tc>
        <w:tc>
          <w:tcPr>
            <w:tcW w:w="1775" w:type="dxa"/>
            <w:tcBorders>
              <w:top w:val="nil"/>
              <w:left w:val="nil"/>
              <w:bottom w:val="nil"/>
              <w:right w:val="nil"/>
            </w:tcBorders>
            <w:shd w:val="clear" w:color="auto" w:fill="auto"/>
            <w:tcMar>
              <w:top w:w="100" w:type="dxa"/>
              <w:left w:w="100" w:type="dxa"/>
              <w:bottom w:w="100" w:type="dxa"/>
              <w:right w:w="100" w:type="dxa"/>
            </w:tcMar>
          </w:tcPr>
          <w:p w14:paraId="2D310406"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p>
        </w:tc>
      </w:tr>
      <w:tr w:rsidR="00825074" w:rsidRPr="00571E59" w14:paraId="28F2A4D8"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1CA4078A"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City</w:t>
            </w:r>
          </w:p>
        </w:tc>
        <w:tc>
          <w:tcPr>
            <w:tcW w:w="1760" w:type="dxa"/>
            <w:tcBorders>
              <w:top w:val="nil"/>
              <w:left w:val="nil"/>
              <w:bottom w:val="nil"/>
              <w:right w:val="nil"/>
            </w:tcBorders>
            <w:shd w:val="clear" w:color="auto" w:fill="auto"/>
            <w:tcMar>
              <w:top w:w="100" w:type="dxa"/>
              <w:left w:w="100" w:type="dxa"/>
              <w:bottom w:w="100" w:type="dxa"/>
              <w:right w:w="100" w:type="dxa"/>
            </w:tcMar>
          </w:tcPr>
          <w:p w14:paraId="5BC2021D"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86 (28.5%)</w:t>
            </w:r>
          </w:p>
        </w:tc>
        <w:tc>
          <w:tcPr>
            <w:tcW w:w="1805" w:type="dxa"/>
            <w:tcBorders>
              <w:top w:val="nil"/>
              <w:left w:val="nil"/>
              <w:bottom w:val="nil"/>
              <w:right w:val="nil"/>
            </w:tcBorders>
            <w:shd w:val="clear" w:color="auto" w:fill="auto"/>
            <w:tcMar>
              <w:top w:w="100" w:type="dxa"/>
              <w:left w:w="100" w:type="dxa"/>
              <w:bottom w:w="100" w:type="dxa"/>
              <w:right w:w="100" w:type="dxa"/>
            </w:tcMar>
          </w:tcPr>
          <w:p w14:paraId="3CD7E93A"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96 (32.2%)</w:t>
            </w:r>
          </w:p>
        </w:tc>
        <w:tc>
          <w:tcPr>
            <w:tcW w:w="1775" w:type="dxa"/>
            <w:tcBorders>
              <w:top w:val="nil"/>
              <w:left w:val="nil"/>
              <w:bottom w:val="nil"/>
              <w:right w:val="nil"/>
            </w:tcBorders>
            <w:shd w:val="clear" w:color="auto" w:fill="auto"/>
            <w:tcMar>
              <w:top w:w="100" w:type="dxa"/>
              <w:left w:w="100" w:type="dxa"/>
              <w:bottom w:w="100" w:type="dxa"/>
              <w:right w:w="100" w:type="dxa"/>
            </w:tcMar>
          </w:tcPr>
          <w:p w14:paraId="421B35FB"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182 (30.3%)</w:t>
            </w:r>
          </w:p>
        </w:tc>
      </w:tr>
      <w:tr w:rsidR="00825074" w:rsidRPr="00571E59" w14:paraId="274C3C67"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7FAAB0F5"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Sub-urban</w:t>
            </w:r>
          </w:p>
        </w:tc>
        <w:tc>
          <w:tcPr>
            <w:tcW w:w="1760" w:type="dxa"/>
            <w:tcBorders>
              <w:top w:val="nil"/>
              <w:left w:val="nil"/>
              <w:bottom w:val="nil"/>
              <w:right w:val="nil"/>
            </w:tcBorders>
            <w:shd w:val="clear" w:color="auto" w:fill="auto"/>
            <w:tcMar>
              <w:top w:w="100" w:type="dxa"/>
              <w:left w:w="100" w:type="dxa"/>
              <w:bottom w:w="100" w:type="dxa"/>
              <w:right w:w="100" w:type="dxa"/>
            </w:tcMar>
          </w:tcPr>
          <w:p w14:paraId="52539393"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159 (52.6%)</w:t>
            </w:r>
          </w:p>
        </w:tc>
        <w:tc>
          <w:tcPr>
            <w:tcW w:w="1805" w:type="dxa"/>
            <w:tcBorders>
              <w:top w:val="nil"/>
              <w:left w:val="nil"/>
              <w:bottom w:val="nil"/>
              <w:right w:val="nil"/>
            </w:tcBorders>
            <w:shd w:val="clear" w:color="auto" w:fill="auto"/>
            <w:tcMar>
              <w:top w:w="100" w:type="dxa"/>
              <w:left w:w="100" w:type="dxa"/>
              <w:bottom w:w="100" w:type="dxa"/>
              <w:right w:w="100" w:type="dxa"/>
            </w:tcMar>
          </w:tcPr>
          <w:p w14:paraId="6B514FE2"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145 (48.7%)</w:t>
            </w:r>
          </w:p>
        </w:tc>
        <w:tc>
          <w:tcPr>
            <w:tcW w:w="1775" w:type="dxa"/>
            <w:tcBorders>
              <w:top w:val="nil"/>
              <w:left w:val="nil"/>
              <w:bottom w:val="nil"/>
              <w:right w:val="nil"/>
            </w:tcBorders>
            <w:shd w:val="clear" w:color="auto" w:fill="auto"/>
            <w:tcMar>
              <w:top w:w="100" w:type="dxa"/>
              <w:left w:w="100" w:type="dxa"/>
              <w:bottom w:w="100" w:type="dxa"/>
              <w:right w:w="100" w:type="dxa"/>
            </w:tcMar>
          </w:tcPr>
          <w:p w14:paraId="29727701"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304 (50.7%)</w:t>
            </w:r>
          </w:p>
        </w:tc>
      </w:tr>
      <w:tr w:rsidR="00825074" w:rsidRPr="00571E59" w14:paraId="322522A6"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32B6097F"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Rural</w:t>
            </w:r>
          </w:p>
        </w:tc>
        <w:tc>
          <w:tcPr>
            <w:tcW w:w="1760" w:type="dxa"/>
            <w:tcBorders>
              <w:top w:val="nil"/>
              <w:left w:val="nil"/>
              <w:bottom w:val="nil"/>
              <w:right w:val="nil"/>
            </w:tcBorders>
            <w:shd w:val="clear" w:color="auto" w:fill="auto"/>
            <w:tcMar>
              <w:top w:w="100" w:type="dxa"/>
              <w:left w:w="100" w:type="dxa"/>
              <w:bottom w:w="100" w:type="dxa"/>
              <w:right w:w="100" w:type="dxa"/>
            </w:tcMar>
          </w:tcPr>
          <w:p w14:paraId="0C970AF5"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57 (18.9%)</w:t>
            </w:r>
          </w:p>
        </w:tc>
        <w:tc>
          <w:tcPr>
            <w:tcW w:w="1805" w:type="dxa"/>
            <w:tcBorders>
              <w:top w:val="nil"/>
              <w:left w:val="nil"/>
              <w:bottom w:val="nil"/>
              <w:right w:val="nil"/>
            </w:tcBorders>
            <w:shd w:val="clear" w:color="auto" w:fill="auto"/>
            <w:tcMar>
              <w:top w:w="100" w:type="dxa"/>
              <w:left w:w="100" w:type="dxa"/>
              <w:bottom w:w="100" w:type="dxa"/>
              <w:right w:w="100" w:type="dxa"/>
            </w:tcMar>
          </w:tcPr>
          <w:p w14:paraId="198C06DD"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57 (19.1%)</w:t>
            </w:r>
          </w:p>
        </w:tc>
        <w:tc>
          <w:tcPr>
            <w:tcW w:w="1775" w:type="dxa"/>
            <w:tcBorders>
              <w:top w:val="nil"/>
              <w:left w:val="nil"/>
              <w:bottom w:val="nil"/>
              <w:right w:val="nil"/>
            </w:tcBorders>
            <w:shd w:val="clear" w:color="auto" w:fill="auto"/>
            <w:tcMar>
              <w:top w:w="100" w:type="dxa"/>
              <w:left w:w="100" w:type="dxa"/>
              <w:bottom w:w="100" w:type="dxa"/>
              <w:right w:w="100" w:type="dxa"/>
            </w:tcMar>
          </w:tcPr>
          <w:p w14:paraId="2BF0060E"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114 (19.0%)</w:t>
            </w:r>
          </w:p>
        </w:tc>
      </w:tr>
      <w:tr w:rsidR="00825074" w:rsidRPr="00571E59" w14:paraId="1D2F7F44"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55AF12CB"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Income</w:t>
            </w:r>
          </w:p>
        </w:tc>
        <w:tc>
          <w:tcPr>
            <w:tcW w:w="1760" w:type="dxa"/>
            <w:tcBorders>
              <w:top w:val="nil"/>
              <w:left w:val="nil"/>
              <w:bottom w:val="nil"/>
              <w:right w:val="nil"/>
            </w:tcBorders>
            <w:shd w:val="clear" w:color="auto" w:fill="auto"/>
            <w:tcMar>
              <w:top w:w="100" w:type="dxa"/>
              <w:left w:w="100" w:type="dxa"/>
              <w:bottom w:w="100" w:type="dxa"/>
              <w:right w:w="100" w:type="dxa"/>
            </w:tcMar>
          </w:tcPr>
          <w:p w14:paraId="3870E371"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p>
        </w:tc>
        <w:tc>
          <w:tcPr>
            <w:tcW w:w="1805" w:type="dxa"/>
            <w:tcBorders>
              <w:top w:val="nil"/>
              <w:left w:val="nil"/>
              <w:bottom w:val="nil"/>
              <w:right w:val="nil"/>
            </w:tcBorders>
            <w:shd w:val="clear" w:color="auto" w:fill="auto"/>
            <w:tcMar>
              <w:top w:w="100" w:type="dxa"/>
              <w:left w:w="100" w:type="dxa"/>
              <w:bottom w:w="100" w:type="dxa"/>
              <w:right w:w="100" w:type="dxa"/>
            </w:tcMar>
          </w:tcPr>
          <w:p w14:paraId="5DD23CE4"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p>
        </w:tc>
        <w:tc>
          <w:tcPr>
            <w:tcW w:w="1775" w:type="dxa"/>
            <w:tcBorders>
              <w:top w:val="nil"/>
              <w:left w:val="nil"/>
              <w:bottom w:val="nil"/>
              <w:right w:val="nil"/>
            </w:tcBorders>
            <w:shd w:val="clear" w:color="auto" w:fill="auto"/>
            <w:tcMar>
              <w:top w:w="100" w:type="dxa"/>
              <w:left w:w="100" w:type="dxa"/>
              <w:bottom w:w="100" w:type="dxa"/>
              <w:right w:w="100" w:type="dxa"/>
            </w:tcMar>
          </w:tcPr>
          <w:p w14:paraId="6576E4AC"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p>
        </w:tc>
      </w:tr>
      <w:tr w:rsidR="00825074" w:rsidRPr="00571E59" w14:paraId="2973C230" w14:textId="77777777">
        <w:trPr>
          <w:trHeight w:val="300"/>
        </w:trPr>
        <w:tc>
          <w:tcPr>
            <w:tcW w:w="3095" w:type="dxa"/>
            <w:tcBorders>
              <w:top w:val="nil"/>
              <w:left w:val="nil"/>
              <w:bottom w:val="nil"/>
              <w:right w:val="nil"/>
            </w:tcBorders>
            <w:shd w:val="clear" w:color="auto" w:fill="auto"/>
            <w:tcMar>
              <w:top w:w="100" w:type="dxa"/>
              <w:left w:w="100" w:type="dxa"/>
              <w:bottom w:w="100" w:type="dxa"/>
              <w:right w:w="100" w:type="dxa"/>
            </w:tcMar>
          </w:tcPr>
          <w:p w14:paraId="423212F1"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0</w:t>
            </w:r>
          </w:p>
        </w:tc>
        <w:tc>
          <w:tcPr>
            <w:tcW w:w="1760" w:type="dxa"/>
            <w:tcBorders>
              <w:top w:val="nil"/>
              <w:left w:val="nil"/>
              <w:bottom w:val="nil"/>
              <w:right w:val="nil"/>
            </w:tcBorders>
            <w:shd w:val="clear" w:color="auto" w:fill="auto"/>
            <w:tcMar>
              <w:top w:w="100" w:type="dxa"/>
              <w:left w:w="100" w:type="dxa"/>
              <w:bottom w:w="100" w:type="dxa"/>
              <w:right w:w="100" w:type="dxa"/>
            </w:tcMar>
          </w:tcPr>
          <w:p w14:paraId="160D8D15"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13 (4.3%)</w:t>
            </w:r>
          </w:p>
        </w:tc>
        <w:tc>
          <w:tcPr>
            <w:tcW w:w="1805" w:type="dxa"/>
            <w:tcBorders>
              <w:top w:val="nil"/>
              <w:left w:val="nil"/>
              <w:bottom w:val="nil"/>
              <w:right w:val="nil"/>
            </w:tcBorders>
            <w:shd w:val="clear" w:color="auto" w:fill="auto"/>
            <w:tcMar>
              <w:top w:w="100" w:type="dxa"/>
              <w:left w:w="100" w:type="dxa"/>
              <w:bottom w:w="100" w:type="dxa"/>
              <w:right w:w="100" w:type="dxa"/>
            </w:tcMar>
          </w:tcPr>
          <w:p w14:paraId="20EA16D4"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7 (2.3%)</w:t>
            </w:r>
          </w:p>
        </w:tc>
        <w:tc>
          <w:tcPr>
            <w:tcW w:w="1775" w:type="dxa"/>
            <w:tcBorders>
              <w:top w:val="nil"/>
              <w:left w:val="nil"/>
              <w:bottom w:val="nil"/>
              <w:right w:val="nil"/>
            </w:tcBorders>
            <w:shd w:val="clear" w:color="auto" w:fill="auto"/>
            <w:tcMar>
              <w:top w:w="100" w:type="dxa"/>
              <w:left w:w="100" w:type="dxa"/>
              <w:bottom w:w="100" w:type="dxa"/>
              <w:right w:w="100" w:type="dxa"/>
            </w:tcMar>
          </w:tcPr>
          <w:p w14:paraId="4F7A7F55"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20 (3.3%)</w:t>
            </w:r>
          </w:p>
        </w:tc>
      </w:tr>
      <w:tr w:rsidR="00825074" w:rsidRPr="00571E59" w14:paraId="22158CC7"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58ED6AE7"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1-10k</w:t>
            </w:r>
          </w:p>
        </w:tc>
        <w:tc>
          <w:tcPr>
            <w:tcW w:w="1760" w:type="dxa"/>
            <w:tcBorders>
              <w:top w:val="nil"/>
              <w:left w:val="nil"/>
              <w:bottom w:val="nil"/>
              <w:right w:val="nil"/>
            </w:tcBorders>
            <w:shd w:val="clear" w:color="auto" w:fill="auto"/>
            <w:tcMar>
              <w:top w:w="100" w:type="dxa"/>
              <w:left w:w="100" w:type="dxa"/>
              <w:bottom w:w="100" w:type="dxa"/>
              <w:right w:w="100" w:type="dxa"/>
            </w:tcMar>
          </w:tcPr>
          <w:p w14:paraId="272AF3FD"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56 (18.5%)</w:t>
            </w:r>
          </w:p>
        </w:tc>
        <w:tc>
          <w:tcPr>
            <w:tcW w:w="1805" w:type="dxa"/>
            <w:tcBorders>
              <w:top w:val="nil"/>
              <w:left w:val="nil"/>
              <w:bottom w:val="nil"/>
              <w:right w:val="nil"/>
            </w:tcBorders>
            <w:shd w:val="clear" w:color="auto" w:fill="auto"/>
            <w:tcMar>
              <w:top w:w="100" w:type="dxa"/>
              <w:left w:w="100" w:type="dxa"/>
              <w:bottom w:w="100" w:type="dxa"/>
              <w:right w:w="100" w:type="dxa"/>
            </w:tcMar>
          </w:tcPr>
          <w:p w14:paraId="35DF031C"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37 (12.4%)</w:t>
            </w:r>
          </w:p>
        </w:tc>
        <w:tc>
          <w:tcPr>
            <w:tcW w:w="1775" w:type="dxa"/>
            <w:tcBorders>
              <w:top w:val="nil"/>
              <w:left w:val="nil"/>
              <w:bottom w:val="nil"/>
              <w:right w:val="nil"/>
            </w:tcBorders>
            <w:shd w:val="clear" w:color="auto" w:fill="auto"/>
            <w:tcMar>
              <w:top w:w="100" w:type="dxa"/>
              <w:left w:w="100" w:type="dxa"/>
              <w:bottom w:w="100" w:type="dxa"/>
              <w:right w:w="100" w:type="dxa"/>
            </w:tcMar>
          </w:tcPr>
          <w:p w14:paraId="4787069D"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93 (15.5%)</w:t>
            </w:r>
          </w:p>
        </w:tc>
      </w:tr>
      <w:tr w:rsidR="00825074" w:rsidRPr="00571E59" w14:paraId="514E6900"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2FC67CAB"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10-25k</w:t>
            </w:r>
          </w:p>
        </w:tc>
        <w:tc>
          <w:tcPr>
            <w:tcW w:w="1760" w:type="dxa"/>
            <w:tcBorders>
              <w:top w:val="nil"/>
              <w:left w:val="nil"/>
              <w:bottom w:val="nil"/>
              <w:right w:val="nil"/>
            </w:tcBorders>
            <w:shd w:val="clear" w:color="auto" w:fill="auto"/>
            <w:tcMar>
              <w:top w:w="100" w:type="dxa"/>
              <w:left w:w="100" w:type="dxa"/>
              <w:bottom w:w="100" w:type="dxa"/>
              <w:right w:w="100" w:type="dxa"/>
            </w:tcMar>
          </w:tcPr>
          <w:p w14:paraId="6CA985CF"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90 (29.8%)</w:t>
            </w:r>
          </w:p>
        </w:tc>
        <w:tc>
          <w:tcPr>
            <w:tcW w:w="1805" w:type="dxa"/>
            <w:tcBorders>
              <w:top w:val="nil"/>
              <w:left w:val="nil"/>
              <w:bottom w:val="nil"/>
              <w:right w:val="nil"/>
            </w:tcBorders>
            <w:shd w:val="clear" w:color="auto" w:fill="auto"/>
            <w:tcMar>
              <w:top w:w="100" w:type="dxa"/>
              <w:left w:w="100" w:type="dxa"/>
              <w:bottom w:w="100" w:type="dxa"/>
              <w:right w:w="100" w:type="dxa"/>
            </w:tcMar>
          </w:tcPr>
          <w:p w14:paraId="3E7F404C"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58 (19.5%)</w:t>
            </w:r>
          </w:p>
        </w:tc>
        <w:tc>
          <w:tcPr>
            <w:tcW w:w="1775" w:type="dxa"/>
            <w:tcBorders>
              <w:top w:val="nil"/>
              <w:left w:val="nil"/>
              <w:bottom w:val="nil"/>
              <w:right w:val="nil"/>
            </w:tcBorders>
            <w:shd w:val="clear" w:color="auto" w:fill="auto"/>
            <w:tcMar>
              <w:top w:w="100" w:type="dxa"/>
              <w:left w:w="100" w:type="dxa"/>
              <w:bottom w:w="100" w:type="dxa"/>
              <w:right w:w="100" w:type="dxa"/>
            </w:tcMar>
          </w:tcPr>
          <w:p w14:paraId="32D2853E"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148 (24.7%)</w:t>
            </w:r>
          </w:p>
        </w:tc>
      </w:tr>
      <w:tr w:rsidR="00825074" w:rsidRPr="00571E59" w14:paraId="797BC889"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481EF7CC"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25-50k</w:t>
            </w:r>
          </w:p>
        </w:tc>
        <w:tc>
          <w:tcPr>
            <w:tcW w:w="1760" w:type="dxa"/>
            <w:tcBorders>
              <w:top w:val="nil"/>
              <w:left w:val="nil"/>
              <w:bottom w:val="nil"/>
              <w:right w:val="nil"/>
            </w:tcBorders>
            <w:shd w:val="clear" w:color="auto" w:fill="auto"/>
            <w:tcMar>
              <w:top w:w="100" w:type="dxa"/>
              <w:left w:w="100" w:type="dxa"/>
              <w:bottom w:w="100" w:type="dxa"/>
              <w:right w:w="100" w:type="dxa"/>
            </w:tcMar>
          </w:tcPr>
          <w:p w14:paraId="67151BEF"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103 (34.1%)</w:t>
            </w:r>
          </w:p>
        </w:tc>
        <w:tc>
          <w:tcPr>
            <w:tcW w:w="1805" w:type="dxa"/>
            <w:tcBorders>
              <w:top w:val="nil"/>
              <w:left w:val="nil"/>
              <w:bottom w:val="nil"/>
              <w:right w:val="nil"/>
            </w:tcBorders>
            <w:shd w:val="clear" w:color="auto" w:fill="auto"/>
            <w:tcMar>
              <w:top w:w="100" w:type="dxa"/>
              <w:left w:w="100" w:type="dxa"/>
              <w:bottom w:w="100" w:type="dxa"/>
              <w:right w:w="100" w:type="dxa"/>
            </w:tcMar>
          </w:tcPr>
          <w:p w14:paraId="2FDD7CF6"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70 (23.5%)</w:t>
            </w:r>
          </w:p>
        </w:tc>
        <w:tc>
          <w:tcPr>
            <w:tcW w:w="1775" w:type="dxa"/>
            <w:tcBorders>
              <w:top w:val="nil"/>
              <w:left w:val="nil"/>
              <w:bottom w:val="nil"/>
              <w:right w:val="nil"/>
            </w:tcBorders>
            <w:shd w:val="clear" w:color="auto" w:fill="auto"/>
            <w:tcMar>
              <w:top w:w="100" w:type="dxa"/>
              <w:left w:w="100" w:type="dxa"/>
              <w:bottom w:w="100" w:type="dxa"/>
              <w:right w:w="100" w:type="dxa"/>
            </w:tcMar>
          </w:tcPr>
          <w:p w14:paraId="5F0FBABD"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173 (28.8%)</w:t>
            </w:r>
          </w:p>
        </w:tc>
      </w:tr>
      <w:tr w:rsidR="00825074" w:rsidRPr="00571E59" w14:paraId="155E16B6"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1CC934D8"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50-75k</w:t>
            </w:r>
          </w:p>
        </w:tc>
        <w:tc>
          <w:tcPr>
            <w:tcW w:w="1760" w:type="dxa"/>
            <w:tcBorders>
              <w:top w:val="nil"/>
              <w:left w:val="nil"/>
              <w:bottom w:val="nil"/>
              <w:right w:val="nil"/>
            </w:tcBorders>
            <w:shd w:val="clear" w:color="auto" w:fill="auto"/>
            <w:tcMar>
              <w:top w:w="100" w:type="dxa"/>
              <w:left w:w="100" w:type="dxa"/>
              <w:bottom w:w="100" w:type="dxa"/>
              <w:right w:w="100" w:type="dxa"/>
            </w:tcMar>
          </w:tcPr>
          <w:p w14:paraId="6DFD0CB8"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27 (8.9%)</w:t>
            </w:r>
          </w:p>
        </w:tc>
        <w:tc>
          <w:tcPr>
            <w:tcW w:w="1805" w:type="dxa"/>
            <w:tcBorders>
              <w:top w:val="nil"/>
              <w:left w:val="nil"/>
              <w:bottom w:val="nil"/>
              <w:right w:val="nil"/>
            </w:tcBorders>
            <w:shd w:val="clear" w:color="auto" w:fill="auto"/>
            <w:tcMar>
              <w:top w:w="100" w:type="dxa"/>
              <w:left w:w="100" w:type="dxa"/>
              <w:bottom w:w="100" w:type="dxa"/>
              <w:right w:w="100" w:type="dxa"/>
            </w:tcMar>
          </w:tcPr>
          <w:p w14:paraId="1FDDEF46"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54 (18.1%)</w:t>
            </w:r>
          </w:p>
        </w:tc>
        <w:tc>
          <w:tcPr>
            <w:tcW w:w="1775" w:type="dxa"/>
            <w:tcBorders>
              <w:top w:val="nil"/>
              <w:left w:val="nil"/>
              <w:bottom w:val="nil"/>
              <w:right w:val="nil"/>
            </w:tcBorders>
            <w:shd w:val="clear" w:color="auto" w:fill="auto"/>
            <w:tcMar>
              <w:top w:w="100" w:type="dxa"/>
              <w:left w:w="100" w:type="dxa"/>
              <w:bottom w:w="100" w:type="dxa"/>
              <w:right w:w="100" w:type="dxa"/>
            </w:tcMar>
          </w:tcPr>
          <w:p w14:paraId="203110CC"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81 (13.5%)</w:t>
            </w:r>
          </w:p>
        </w:tc>
      </w:tr>
      <w:tr w:rsidR="00825074" w:rsidRPr="00571E59" w14:paraId="3D420478"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559A0B39"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75-100k</w:t>
            </w:r>
          </w:p>
        </w:tc>
        <w:tc>
          <w:tcPr>
            <w:tcW w:w="1760" w:type="dxa"/>
            <w:tcBorders>
              <w:top w:val="nil"/>
              <w:left w:val="nil"/>
              <w:bottom w:val="nil"/>
              <w:right w:val="nil"/>
            </w:tcBorders>
            <w:shd w:val="clear" w:color="auto" w:fill="auto"/>
            <w:tcMar>
              <w:top w:w="100" w:type="dxa"/>
              <w:left w:w="100" w:type="dxa"/>
              <w:bottom w:w="100" w:type="dxa"/>
              <w:right w:w="100" w:type="dxa"/>
            </w:tcMar>
          </w:tcPr>
          <w:p w14:paraId="11AD7203"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5 (1.7%)</w:t>
            </w:r>
          </w:p>
        </w:tc>
        <w:tc>
          <w:tcPr>
            <w:tcW w:w="1805" w:type="dxa"/>
            <w:tcBorders>
              <w:top w:val="nil"/>
              <w:left w:val="nil"/>
              <w:bottom w:val="nil"/>
              <w:right w:val="nil"/>
            </w:tcBorders>
            <w:shd w:val="clear" w:color="auto" w:fill="auto"/>
            <w:tcMar>
              <w:top w:w="100" w:type="dxa"/>
              <w:left w:w="100" w:type="dxa"/>
              <w:bottom w:w="100" w:type="dxa"/>
              <w:right w:w="100" w:type="dxa"/>
            </w:tcMar>
          </w:tcPr>
          <w:p w14:paraId="45FB8A92"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40 (13.4%)</w:t>
            </w:r>
          </w:p>
        </w:tc>
        <w:tc>
          <w:tcPr>
            <w:tcW w:w="1775" w:type="dxa"/>
            <w:tcBorders>
              <w:top w:val="nil"/>
              <w:left w:val="nil"/>
              <w:bottom w:val="nil"/>
              <w:right w:val="nil"/>
            </w:tcBorders>
            <w:shd w:val="clear" w:color="auto" w:fill="auto"/>
            <w:tcMar>
              <w:top w:w="100" w:type="dxa"/>
              <w:left w:w="100" w:type="dxa"/>
              <w:bottom w:w="100" w:type="dxa"/>
              <w:right w:w="100" w:type="dxa"/>
            </w:tcMar>
          </w:tcPr>
          <w:p w14:paraId="5DFFE6B1"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45 (7.5%)</w:t>
            </w:r>
          </w:p>
        </w:tc>
      </w:tr>
      <w:tr w:rsidR="00825074" w:rsidRPr="00571E59" w14:paraId="45C9BE74"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28B24636"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over 100k</w:t>
            </w:r>
          </w:p>
        </w:tc>
        <w:tc>
          <w:tcPr>
            <w:tcW w:w="1760" w:type="dxa"/>
            <w:tcBorders>
              <w:top w:val="nil"/>
              <w:left w:val="nil"/>
              <w:bottom w:val="nil"/>
              <w:right w:val="nil"/>
            </w:tcBorders>
            <w:shd w:val="clear" w:color="auto" w:fill="auto"/>
            <w:tcMar>
              <w:top w:w="100" w:type="dxa"/>
              <w:left w:w="100" w:type="dxa"/>
              <w:bottom w:w="100" w:type="dxa"/>
              <w:right w:w="100" w:type="dxa"/>
            </w:tcMar>
          </w:tcPr>
          <w:p w14:paraId="5A3C5E8E"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6 (2.0%)</w:t>
            </w:r>
          </w:p>
        </w:tc>
        <w:tc>
          <w:tcPr>
            <w:tcW w:w="1805" w:type="dxa"/>
            <w:tcBorders>
              <w:top w:val="nil"/>
              <w:left w:val="nil"/>
              <w:bottom w:val="nil"/>
              <w:right w:val="nil"/>
            </w:tcBorders>
            <w:shd w:val="clear" w:color="auto" w:fill="auto"/>
            <w:tcMar>
              <w:top w:w="100" w:type="dxa"/>
              <w:left w:w="100" w:type="dxa"/>
              <w:bottom w:w="100" w:type="dxa"/>
              <w:right w:w="100" w:type="dxa"/>
            </w:tcMar>
          </w:tcPr>
          <w:p w14:paraId="59045EBA"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27 (9.1%)</w:t>
            </w:r>
          </w:p>
        </w:tc>
        <w:tc>
          <w:tcPr>
            <w:tcW w:w="1775" w:type="dxa"/>
            <w:tcBorders>
              <w:top w:val="nil"/>
              <w:left w:val="nil"/>
              <w:bottom w:val="nil"/>
              <w:right w:val="nil"/>
            </w:tcBorders>
            <w:shd w:val="clear" w:color="auto" w:fill="auto"/>
            <w:tcMar>
              <w:top w:w="100" w:type="dxa"/>
              <w:left w:w="100" w:type="dxa"/>
              <w:bottom w:w="100" w:type="dxa"/>
              <w:right w:w="100" w:type="dxa"/>
            </w:tcMar>
          </w:tcPr>
          <w:p w14:paraId="17B2EA0D"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33 (5.5%)</w:t>
            </w:r>
          </w:p>
        </w:tc>
      </w:tr>
      <w:tr w:rsidR="00825074" w:rsidRPr="00571E59" w14:paraId="54E29F4D"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679C37CA"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Other</w:t>
            </w:r>
          </w:p>
        </w:tc>
        <w:tc>
          <w:tcPr>
            <w:tcW w:w="1760" w:type="dxa"/>
            <w:tcBorders>
              <w:top w:val="nil"/>
              <w:left w:val="nil"/>
              <w:bottom w:val="nil"/>
              <w:right w:val="nil"/>
            </w:tcBorders>
            <w:shd w:val="clear" w:color="auto" w:fill="auto"/>
            <w:tcMar>
              <w:top w:w="100" w:type="dxa"/>
              <w:left w:w="100" w:type="dxa"/>
              <w:bottom w:w="100" w:type="dxa"/>
              <w:right w:w="100" w:type="dxa"/>
            </w:tcMar>
          </w:tcPr>
          <w:p w14:paraId="6F151D71"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2 (0.7%)</w:t>
            </w:r>
          </w:p>
        </w:tc>
        <w:tc>
          <w:tcPr>
            <w:tcW w:w="1805" w:type="dxa"/>
            <w:tcBorders>
              <w:top w:val="nil"/>
              <w:left w:val="nil"/>
              <w:bottom w:val="nil"/>
              <w:right w:val="nil"/>
            </w:tcBorders>
            <w:shd w:val="clear" w:color="auto" w:fill="auto"/>
            <w:tcMar>
              <w:top w:w="100" w:type="dxa"/>
              <w:left w:w="100" w:type="dxa"/>
              <w:bottom w:w="100" w:type="dxa"/>
              <w:right w:w="100" w:type="dxa"/>
            </w:tcMar>
          </w:tcPr>
          <w:p w14:paraId="181768D2"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5 (1.7%)</w:t>
            </w:r>
          </w:p>
        </w:tc>
        <w:tc>
          <w:tcPr>
            <w:tcW w:w="1775" w:type="dxa"/>
            <w:tcBorders>
              <w:top w:val="nil"/>
              <w:left w:val="nil"/>
              <w:bottom w:val="nil"/>
              <w:right w:val="nil"/>
            </w:tcBorders>
            <w:shd w:val="clear" w:color="auto" w:fill="auto"/>
            <w:tcMar>
              <w:top w:w="100" w:type="dxa"/>
              <w:left w:w="100" w:type="dxa"/>
              <w:bottom w:w="100" w:type="dxa"/>
              <w:right w:w="100" w:type="dxa"/>
            </w:tcMar>
          </w:tcPr>
          <w:p w14:paraId="551D0200"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7 (1.2%)</w:t>
            </w:r>
          </w:p>
        </w:tc>
      </w:tr>
      <w:tr w:rsidR="00825074" w:rsidRPr="00571E59" w14:paraId="2FF0B3BC"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15063CFE"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Political ideology</w:t>
            </w:r>
          </w:p>
        </w:tc>
        <w:tc>
          <w:tcPr>
            <w:tcW w:w="1760" w:type="dxa"/>
            <w:tcBorders>
              <w:top w:val="nil"/>
              <w:left w:val="nil"/>
              <w:bottom w:val="nil"/>
              <w:right w:val="nil"/>
            </w:tcBorders>
            <w:shd w:val="clear" w:color="auto" w:fill="auto"/>
            <w:tcMar>
              <w:top w:w="100" w:type="dxa"/>
              <w:left w:w="100" w:type="dxa"/>
              <w:bottom w:w="100" w:type="dxa"/>
              <w:right w:w="100" w:type="dxa"/>
            </w:tcMar>
          </w:tcPr>
          <w:p w14:paraId="2B5EA4F5"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p>
        </w:tc>
        <w:tc>
          <w:tcPr>
            <w:tcW w:w="1805" w:type="dxa"/>
            <w:tcBorders>
              <w:top w:val="nil"/>
              <w:left w:val="nil"/>
              <w:bottom w:val="nil"/>
              <w:right w:val="nil"/>
            </w:tcBorders>
            <w:shd w:val="clear" w:color="auto" w:fill="auto"/>
            <w:tcMar>
              <w:top w:w="100" w:type="dxa"/>
              <w:left w:w="100" w:type="dxa"/>
              <w:bottom w:w="100" w:type="dxa"/>
              <w:right w:w="100" w:type="dxa"/>
            </w:tcMar>
          </w:tcPr>
          <w:p w14:paraId="68EB05D2"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p>
        </w:tc>
        <w:tc>
          <w:tcPr>
            <w:tcW w:w="1775" w:type="dxa"/>
            <w:tcBorders>
              <w:top w:val="nil"/>
              <w:left w:val="nil"/>
              <w:bottom w:val="nil"/>
              <w:right w:val="nil"/>
            </w:tcBorders>
            <w:shd w:val="clear" w:color="auto" w:fill="auto"/>
            <w:tcMar>
              <w:top w:w="100" w:type="dxa"/>
              <w:left w:w="100" w:type="dxa"/>
              <w:bottom w:w="100" w:type="dxa"/>
              <w:right w:w="100" w:type="dxa"/>
            </w:tcMar>
          </w:tcPr>
          <w:p w14:paraId="1B4B39AF" w14:textId="77777777" w:rsidR="00825074" w:rsidRPr="00571E59" w:rsidRDefault="00825074"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p>
        </w:tc>
      </w:tr>
      <w:tr w:rsidR="00825074" w:rsidRPr="00571E59" w14:paraId="263F3509"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402BFFE0"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Liberal</w:t>
            </w:r>
          </w:p>
        </w:tc>
        <w:tc>
          <w:tcPr>
            <w:tcW w:w="1760" w:type="dxa"/>
            <w:tcBorders>
              <w:top w:val="nil"/>
              <w:left w:val="nil"/>
              <w:bottom w:val="nil"/>
              <w:right w:val="nil"/>
            </w:tcBorders>
            <w:shd w:val="clear" w:color="auto" w:fill="auto"/>
            <w:tcMar>
              <w:top w:w="100" w:type="dxa"/>
              <w:left w:w="100" w:type="dxa"/>
              <w:bottom w:w="100" w:type="dxa"/>
              <w:right w:w="100" w:type="dxa"/>
            </w:tcMar>
          </w:tcPr>
          <w:p w14:paraId="73040046"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 xml:space="preserve">  151 (50%) </w:t>
            </w:r>
          </w:p>
        </w:tc>
        <w:tc>
          <w:tcPr>
            <w:tcW w:w="1805" w:type="dxa"/>
            <w:tcBorders>
              <w:top w:val="nil"/>
              <w:left w:val="nil"/>
              <w:bottom w:val="nil"/>
              <w:right w:val="nil"/>
            </w:tcBorders>
            <w:shd w:val="clear" w:color="auto" w:fill="auto"/>
            <w:tcMar>
              <w:top w:w="100" w:type="dxa"/>
              <w:left w:w="100" w:type="dxa"/>
              <w:bottom w:w="100" w:type="dxa"/>
              <w:right w:w="100" w:type="dxa"/>
            </w:tcMar>
          </w:tcPr>
          <w:p w14:paraId="7B8B7DB4"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 xml:space="preserve">  174 (58.4%) </w:t>
            </w:r>
          </w:p>
        </w:tc>
        <w:tc>
          <w:tcPr>
            <w:tcW w:w="1775" w:type="dxa"/>
            <w:tcBorders>
              <w:top w:val="nil"/>
              <w:left w:val="nil"/>
              <w:bottom w:val="nil"/>
              <w:right w:val="nil"/>
            </w:tcBorders>
            <w:shd w:val="clear" w:color="auto" w:fill="auto"/>
            <w:tcMar>
              <w:top w:w="100" w:type="dxa"/>
              <w:left w:w="100" w:type="dxa"/>
              <w:bottom w:w="100" w:type="dxa"/>
              <w:right w:w="100" w:type="dxa"/>
            </w:tcMar>
          </w:tcPr>
          <w:p w14:paraId="31626165"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 xml:space="preserve">  325 (54.2%) </w:t>
            </w:r>
          </w:p>
        </w:tc>
      </w:tr>
      <w:tr w:rsidR="00825074" w:rsidRPr="00571E59" w14:paraId="5E9C6999"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61E26FD6"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Conservative</w:t>
            </w:r>
          </w:p>
        </w:tc>
        <w:tc>
          <w:tcPr>
            <w:tcW w:w="1760" w:type="dxa"/>
            <w:tcBorders>
              <w:top w:val="nil"/>
              <w:left w:val="nil"/>
              <w:bottom w:val="nil"/>
              <w:right w:val="nil"/>
            </w:tcBorders>
            <w:shd w:val="clear" w:color="auto" w:fill="auto"/>
            <w:tcMar>
              <w:top w:w="100" w:type="dxa"/>
              <w:left w:w="100" w:type="dxa"/>
              <w:bottom w:w="100" w:type="dxa"/>
              <w:right w:w="100" w:type="dxa"/>
            </w:tcMar>
          </w:tcPr>
          <w:p w14:paraId="46E94F37"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 xml:space="preserve">   61 (20.2%) </w:t>
            </w:r>
          </w:p>
        </w:tc>
        <w:tc>
          <w:tcPr>
            <w:tcW w:w="1805" w:type="dxa"/>
            <w:tcBorders>
              <w:top w:val="nil"/>
              <w:left w:val="nil"/>
              <w:bottom w:val="nil"/>
              <w:right w:val="nil"/>
            </w:tcBorders>
            <w:shd w:val="clear" w:color="auto" w:fill="auto"/>
            <w:tcMar>
              <w:top w:w="100" w:type="dxa"/>
              <w:left w:w="100" w:type="dxa"/>
              <w:bottom w:w="100" w:type="dxa"/>
              <w:right w:w="100" w:type="dxa"/>
            </w:tcMar>
          </w:tcPr>
          <w:p w14:paraId="7F90CF16"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 xml:space="preserve">   47 (15.8%) </w:t>
            </w:r>
          </w:p>
        </w:tc>
        <w:tc>
          <w:tcPr>
            <w:tcW w:w="1775" w:type="dxa"/>
            <w:tcBorders>
              <w:top w:val="nil"/>
              <w:left w:val="nil"/>
              <w:bottom w:val="nil"/>
              <w:right w:val="nil"/>
            </w:tcBorders>
            <w:shd w:val="clear" w:color="auto" w:fill="auto"/>
            <w:tcMar>
              <w:top w:w="100" w:type="dxa"/>
              <w:left w:w="100" w:type="dxa"/>
              <w:bottom w:w="100" w:type="dxa"/>
              <w:right w:w="100" w:type="dxa"/>
            </w:tcMar>
          </w:tcPr>
          <w:p w14:paraId="71658496"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 xml:space="preserve">  108 (18.0%) </w:t>
            </w:r>
          </w:p>
        </w:tc>
      </w:tr>
      <w:tr w:rsidR="00825074" w:rsidRPr="00571E59" w14:paraId="0FEC3987"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318BFD35"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Neutral</w:t>
            </w:r>
          </w:p>
        </w:tc>
        <w:tc>
          <w:tcPr>
            <w:tcW w:w="1760" w:type="dxa"/>
            <w:tcBorders>
              <w:top w:val="nil"/>
              <w:left w:val="nil"/>
              <w:bottom w:val="nil"/>
              <w:right w:val="nil"/>
            </w:tcBorders>
            <w:shd w:val="clear" w:color="auto" w:fill="auto"/>
            <w:tcMar>
              <w:top w:w="100" w:type="dxa"/>
              <w:left w:w="100" w:type="dxa"/>
              <w:bottom w:w="100" w:type="dxa"/>
              <w:right w:w="100" w:type="dxa"/>
            </w:tcMar>
          </w:tcPr>
          <w:p w14:paraId="627D9FEF" w14:textId="5B2744A4" w:rsidR="00825074" w:rsidRPr="00571E59" w:rsidRDefault="00A024AA"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Pr>
                <w:rFonts w:asciiTheme="majorHAnsi" w:eastAsia="Calibri" w:hAnsiTheme="majorHAnsi" w:cstheme="majorHAnsi"/>
                <w:sz w:val="18"/>
                <w:szCs w:val="20"/>
              </w:rPr>
              <w:t xml:space="preserve">   </w:t>
            </w:r>
            <w:r w:rsidRPr="00571E59">
              <w:rPr>
                <w:rFonts w:asciiTheme="majorHAnsi" w:eastAsia="Calibri" w:hAnsiTheme="majorHAnsi" w:cstheme="majorHAnsi"/>
                <w:sz w:val="18"/>
                <w:szCs w:val="20"/>
              </w:rPr>
              <w:t xml:space="preserve">4 ( 1.3%) </w:t>
            </w:r>
          </w:p>
        </w:tc>
        <w:tc>
          <w:tcPr>
            <w:tcW w:w="1805" w:type="dxa"/>
            <w:tcBorders>
              <w:top w:val="nil"/>
              <w:left w:val="nil"/>
              <w:bottom w:val="nil"/>
              <w:right w:val="nil"/>
            </w:tcBorders>
            <w:shd w:val="clear" w:color="auto" w:fill="auto"/>
            <w:tcMar>
              <w:top w:w="100" w:type="dxa"/>
              <w:left w:w="100" w:type="dxa"/>
              <w:bottom w:w="100" w:type="dxa"/>
              <w:right w:w="100" w:type="dxa"/>
            </w:tcMar>
          </w:tcPr>
          <w:p w14:paraId="086D912F"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 xml:space="preserve">   65 (21.8%) </w:t>
            </w:r>
          </w:p>
        </w:tc>
        <w:tc>
          <w:tcPr>
            <w:tcW w:w="1775" w:type="dxa"/>
            <w:tcBorders>
              <w:top w:val="nil"/>
              <w:left w:val="nil"/>
              <w:bottom w:val="nil"/>
              <w:right w:val="nil"/>
            </w:tcBorders>
            <w:shd w:val="clear" w:color="auto" w:fill="auto"/>
            <w:tcMar>
              <w:top w:w="100" w:type="dxa"/>
              <w:left w:w="100" w:type="dxa"/>
              <w:bottom w:w="100" w:type="dxa"/>
              <w:right w:w="100" w:type="dxa"/>
            </w:tcMar>
          </w:tcPr>
          <w:p w14:paraId="6E676720"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 xml:space="preserve">   69 (11.5%) </w:t>
            </w:r>
          </w:p>
        </w:tc>
      </w:tr>
      <w:tr w:rsidR="00825074" w:rsidRPr="00571E59" w14:paraId="3CF57B0E"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7467B01B"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 xml:space="preserve">  Other</w:t>
            </w:r>
          </w:p>
        </w:tc>
        <w:tc>
          <w:tcPr>
            <w:tcW w:w="1760" w:type="dxa"/>
            <w:tcBorders>
              <w:top w:val="nil"/>
              <w:left w:val="nil"/>
              <w:bottom w:val="nil"/>
              <w:right w:val="nil"/>
            </w:tcBorders>
            <w:shd w:val="clear" w:color="auto" w:fill="auto"/>
            <w:tcMar>
              <w:top w:w="100" w:type="dxa"/>
              <w:left w:w="100" w:type="dxa"/>
              <w:bottom w:w="100" w:type="dxa"/>
              <w:right w:w="100" w:type="dxa"/>
            </w:tcMar>
          </w:tcPr>
          <w:p w14:paraId="48DBE143"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 xml:space="preserve">   86 (28.5%) </w:t>
            </w:r>
          </w:p>
        </w:tc>
        <w:tc>
          <w:tcPr>
            <w:tcW w:w="1805" w:type="dxa"/>
            <w:tcBorders>
              <w:top w:val="nil"/>
              <w:left w:val="nil"/>
              <w:bottom w:val="nil"/>
              <w:right w:val="nil"/>
            </w:tcBorders>
            <w:shd w:val="clear" w:color="auto" w:fill="auto"/>
            <w:tcMar>
              <w:top w:w="100" w:type="dxa"/>
              <w:left w:w="100" w:type="dxa"/>
              <w:bottom w:w="100" w:type="dxa"/>
              <w:right w:w="100" w:type="dxa"/>
            </w:tcMar>
          </w:tcPr>
          <w:p w14:paraId="365D9F15"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 xml:space="preserve">   12 ( 4%)</w:t>
            </w:r>
          </w:p>
        </w:tc>
        <w:tc>
          <w:tcPr>
            <w:tcW w:w="1775" w:type="dxa"/>
            <w:tcBorders>
              <w:top w:val="nil"/>
              <w:left w:val="nil"/>
              <w:bottom w:val="nil"/>
              <w:right w:val="nil"/>
            </w:tcBorders>
            <w:shd w:val="clear" w:color="auto" w:fill="auto"/>
            <w:tcMar>
              <w:top w:w="100" w:type="dxa"/>
              <w:left w:w="100" w:type="dxa"/>
              <w:bottom w:w="100" w:type="dxa"/>
              <w:right w:w="100" w:type="dxa"/>
            </w:tcMar>
          </w:tcPr>
          <w:p w14:paraId="40ACB701"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 xml:space="preserve">   98 (16.3%) </w:t>
            </w:r>
          </w:p>
        </w:tc>
      </w:tr>
      <w:tr w:rsidR="00825074" w:rsidRPr="00571E59" w14:paraId="73A4C555" w14:textId="77777777" w:rsidTr="00571E59">
        <w:trPr>
          <w:trHeight w:val="484"/>
        </w:trPr>
        <w:tc>
          <w:tcPr>
            <w:tcW w:w="3095" w:type="dxa"/>
            <w:tcBorders>
              <w:top w:val="nil"/>
              <w:left w:val="nil"/>
              <w:bottom w:val="nil"/>
              <w:right w:val="nil"/>
            </w:tcBorders>
            <w:shd w:val="clear" w:color="auto" w:fill="auto"/>
            <w:tcMar>
              <w:top w:w="100" w:type="dxa"/>
              <w:left w:w="100" w:type="dxa"/>
              <w:bottom w:w="100" w:type="dxa"/>
              <w:right w:w="100" w:type="dxa"/>
            </w:tcMar>
          </w:tcPr>
          <w:p w14:paraId="307E8BD3"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t>Familiarity with B Corps (1-7)</w:t>
            </w:r>
          </w:p>
        </w:tc>
        <w:tc>
          <w:tcPr>
            <w:tcW w:w="1760" w:type="dxa"/>
            <w:tcBorders>
              <w:top w:val="nil"/>
              <w:left w:val="nil"/>
              <w:bottom w:val="nil"/>
              <w:right w:val="nil"/>
            </w:tcBorders>
            <w:shd w:val="clear" w:color="auto" w:fill="auto"/>
            <w:tcMar>
              <w:top w:w="100" w:type="dxa"/>
              <w:left w:w="100" w:type="dxa"/>
              <w:bottom w:w="100" w:type="dxa"/>
              <w:right w:w="100" w:type="dxa"/>
            </w:tcMar>
          </w:tcPr>
          <w:p w14:paraId="01C6D8ED"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1.94 (1.67)</w:t>
            </w:r>
          </w:p>
        </w:tc>
        <w:tc>
          <w:tcPr>
            <w:tcW w:w="1805" w:type="dxa"/>
            <w:tcBorders>
              <w:top w:val="nil"/>
              <w:left w:val="nil"/>
              <w:bottom w:val="nil"/>
              <w:right w:val="nil"/>
            </w:tcBorders>
            <w:shd w:val="clear" w:color="auto" w:fill="auto"/>
            <w:tcMar>
              <w:top w:w="100" w:type="dxa"/>
              <w:left w:w="100" w:type="dxa"/>
              <w:bottom w:w="100" w:type="dxa"/>
              <w:right w:w="100" w:type="dxa"/>
            </w:tcMar>
          </w:tcPr>
          <w:p w14:paraId="447CA336"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1.99 (1.77)</w:t>
            </w:r>
          </w:p>
        </w:tc>
        <w:tc>
          <w:tcPr>
            <w:tcW w:w="1775" w:type="dxa"/>
            <w:tcBorders>
              <w:top w:val="nil"/>
              <w:left w:val="nil"/>
              <w:bottom w:val="nil"/>
              <w:right w:val="nil"/>
            </w:tcBorders>
            <w:shd w:val="clear" w:color="auto" w:fill="auto"/>
            <w:tcMar>
              <w:top w:w="100" w:type="dxa"/>
              <w:left w:w="100" w:type="dxa"/>
              <w:bottom w:w="100" w:type="dxa"/>
              <w:right w:w="100" w:type="dxa"/>
            </w:tcMar>
          </w:tcPr>
          <w:p w14:paraId="7C8E2169"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1.97 (1.72)</w:t>
            </w:r>
          </w:p>
        </w:tc>
      </w:tr>
      <w:tr w:rsidR="00825074" w:rsidRPr="00571E59" w14:paraId="424DE100" w14:textId="77777777">
        <w:trPr>
          <w:trHeight w:val="500"/>
        </w:trPr>
        <w:tc>
          <w:tcPr>
            <w:tcW w:w="3095" w:type="dxa"/>
            <w:tcBorders>
              <w:top w:val="nil"/>
              <w:left w:val="nil"/>
              <w:bottom w:val="nil"/>
              <w:right w:val="nil"/>
            </w:tcBorders>
            <w:shd w:val="clear" w:color="auto" w:fill="auto"/>
            <w:tcMar>
              <w:top w:w="100" w:type="dxa"/>
              <w:left w:w="100" w:type="dxa"/>
              <w:bottom w:w="100" w:type="dxa"/>
              <w:right w:w="100" w:type="dxa"/>
            </w:tcMar>
          </w:tcPr>
          <w:p w14:paraId="13334864"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b/>
                <w:sz w:val="18"/>
                <w:szCs w:val="20"/>
              </w:rPr>
            </w:pPr>
            <w:r w:rsidRPr="00571E59">
              <w:rPr>
                <w:rFonts w:asciiTheme="majorHAnsi" w:eastAsia="Calibri" w:hAnsiTheme="majorHAnsi" w:cstheme="majorHAnsi"/>
                <w:b/>
                <w:sz w:val="18"/>
                <w:szCs w:val="20"/>
              </w:rPr>
              <w:lastRenderedPageBreak/>
              <w:t>Trust of B Corps (1-7)</w:t>
            </w:r>
          </w:p>
        </w:tc>
        <w:tc>
          <w:tcPr>
            <w:tcW w:w="1760" w:type="dxa"/>
            <w:tcBorders>
              <w:top w:val="nil"/>
              <w:left w:val="nil"/>
              <w:bottom w:val="nil"/>
              <w:right w:val="nil"/>
            </w:tcBorders>
            <w:shd w:val="clear" w:color="auto" w:fill="auto"/>
            <w:tcMar>
              <w:top w:w="100" w:type="dxa"/>
              <w:left w:w="100" w:type="dxa"/>
              <w:bottom w:w="100" w:type="dxa"/>
              <w:right w:w="100" w:type="dxa"/>
            </w:tcMar>
          </w:tcPr>
          <w:p w14:paraId="316CD735"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4.55 (0.987)</w:t>
            </w:r>
          </w:p>
        </w:tc>
        <w:tc>
          <w:tcPr>
            <w:tcW w:w="1805" w:type="dxa"/>
            <w:tcBorders>
              <w:top w:val="nil"/>
              <w:left w:val="nil"/>
              <w:bottom w:val="nil"/>
              <w:right w:val="nil"/>
            </w:tcBorders>
            <w:shd w:val="clear" w:color="auto" w:fill="auto"/>
            <w:tcMar>
              <w:top w:w="100" w:type="dxa"/>
              <w:left w:w="100" w:type="dxa"/>
              <w:bottom w:w="100" w:type="dxa"/>
              <w:right w:w="100" w:type="dxa"/>
            </w:tcMar>
          </w:tcPr>
          <w:p w14:paraId="3788CC8B"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4.61 (1.14)</w:t>
            </w:r>
          </w:p>
        </w:tc>
        <w:tc>
          <w:tcPr>
            <w:tcW w:w="1775" w:type="dxa"/>
            <w:tcBorders>
              <w:top w:val="nil"/>
              <w:left w:val="nil"/>
              <w:bottom w:val="nil"/>
              <w:right w:val="nil"/>
            </w:tcBorders>
            <w:shd w:val="clear" w:color="auto" w:fill="auto"/>
            <w:tcMar>
              <w:top w:w="100" w:type="dxa"/>
              <w:left w:w="100" w:type="dxa"/>
              <w:bottom w:w="100" w:type="dxa"/>
              <w:right w:w="100" w:type="dxa"/>
            </w:tcMar>
          </w:tcPr>
          <w:p w14:paraId="161BC47E" w14:textId="77777777" w:rsidR="00825074" w:rsidRPr="00571E59" w:rsidRDefault="00000000" w:rsidP="00571E59">
            <w:pPr>
              <w:keepLines/>
              <w:widowControl w:val="0"/>
              <w:pBdr>
                <w:top w:val="nil"/>
                <w:left w:val="nil"/>
                <w:bottom w:val="nil"/>
                <w:right w:val="nil"/>
                <w:between w:val="nil"/>
              </w:pBdr>
              <w:spacing w:line="240" w:lineRule="auto"/>
              <w:rPr>
                <w:rFonts w:asciiTheme="majorHAnsi" w:eastAsia="Calibri" w:hAnsiTheme="majorHAnsi" w:cstheme="majorHAnsi"/>
                <w:sz w:val="18"/>
                <w:szCs w:val="20"/>
              </w:rPr>
            </w:pPr>
            <w:r w:rsidRPr="00571E59">
              <w:rPr>
                <w:rFonts w:asciiTheme="majorHAnsi" w:eastAsia="Calibri" w:hAnsiTheme="majorHAnsi" w:cstheme="majorHAnsi"/>
                <w:sz w:val="18"/>
                <w:szCs w:val="20"/>
              </w:rPr>
              <w:t>4.58 (1.07)</w:t>
            </w:r>
          </w:p>
        </w:tc>
      </w:tr>
    </w:tbl>
    <w:p w14:paraId="40BDA4ED" w14:textId="77777777" w:rsidR="00825074" w:rsidRPr="00571E59" w:rsidRDefault="00825074" w:rsidP="00571E59">
      <w:pPr>
        <w:widowControl w:val="0"/>
        <w:pBdr>
          <w:top w:val="nil"/>
          <w:left w:val="nil"/>
          <w:bottom w:val="nil"/>
          <w:right w:val="nil"/>
          <w:between w:val="nil"/>
        </w:pBdr>
        <w:spacing w:line="240" w:lineRule="auto"/>
        <w:ind w:left="720" w:hanging="720"/>
        <w:jc w:val="both"/>
        <w:rPr>
          <w:rFonts w:asciiTheme="majorHAnsi" w:eastAsia="Calibri" w:hAnsiTheme="majorHAnsi" w:cstheme="majorHAnsi"/>
          <w:b/>
          <w:sz w:val="18"/>
          <w:szCs w:val="20"/>
        </w:rPr>
      </w:pPr>
    </w:p>
    <w:p w14:paraId="25AC6D64" w14:textId="74BEB32A" w:rsidR="00825074" w:rsidRDefault="00000000" w:rsidP="00A024AA">
      <w:pPr>
        <w:spacing w:line="240" w:lineRule="auto"/>
        <w:jc w:val="both"/>
        <w:rPr>
          <w:rFonts w:asciiTheme="majorHAnsi" w:eastAsia="Calibri" w:hAnsiTheme="majorHAnsi" w:cstheme="majorHAnsi"/>
          <w:i/>
          <w:sz w:val="18"/>
          <w:szCs w:val="18"/>
        </w:rPr>
      </w:pPr>
      <w:r w:rsidRPr="00571E59">
        <w:rPr>
          <w:rFonts w:asciiTheme="majorHAnsi" w:eastAsia="Calibri" w:hAnsiTheme="majorHAnsi" w:cstheme="majorHAnsi"/>
          <w:i/>
          <w:sz w:val="18"/>
          <w:szCs w:val="18"/>
        </w:rPr>
        <w:t>Participants’ demographic information by country of residence. For categorical variables, number of participants and percentage of total respondents (in parentheses) is shown, for numerical variables, mean and standard deviation.</w:t>
      </w:r>
    </w:p>
    <w:p w14:paraId="06E858B1" w14:textId="1A9F33F4" w:rsidR="00A024AA" w:rsidRDefault="00A024AA" w:rsidP="00571E59">
      <w:pPr>
        <w:spacing w:line="240" w:lineRule="auto"/>
        <w:jc w:val="both"/>
        <w:rPr>
          <w:rFonts w:asciiTheme="majorHAnsi" w:eastAsia="Calibri" w:hAnsiTheme="majorHAnsi" w:cstheme="majorHAnsi"/>
          <w:i/>
          <w:sz w:val="18"/>
          <w:szCs w:val="18"/>
        </w:rPr>
      </w:pPr>
    </w:p>
    <w:p w14:paraId="6898E435" w14:textId="77777777" w:rsidR="00A024AA" w:rsidRPr="00571E59" w:rsidRDefault="00A024AA" w:rsidP="00571E59">
      <w:pPr>
        <w:spacing w:line="240" w:lineRule="auto"/>
        <w:jc w:val="both"/>
        <w:rPr>
          <w:rFonts w:asciiTheme="majorHAnsi" w:eastAsia="Calibri" w:hAnsiTheme="majorHAnsi" w:cstheme="majorHAnsi"/>
          <w:i/>
          <w:sz w:val="18"/>
          <w:szCs w:val="18"/>
        </w:rPr>
      </w:pPr>
    </w:p>
    <w:p w14:paraId="5C2B7A20" w14:textId="77777777" w:rsidR="00825074" w:rsidRPr="00571E59" w:rsidRDefault="00825074" w:rsidP="00571E59">
      <w:pPr>
        <w:widowControl w:val="0"/>
        <w:spacing w:line="240" w:lineRule="auto"/>
        <w:jc w:val="both"/>
        <w:rPr>
          <w:rFonts w:asciiTheme="majorHAnsi" w:eastAsia="Calibri" w:hAnsiTheme="majorHAnsi" w:cstheme="majorHAnsi"/>
          <w:b/>
          <w:sz w:val="18"/>
          <w:szCs w:val="20"/>
        </w:rPr>
      </w:pPr>
    </w:p>
    <w:sectPr w:rsidR="00825074" w:rsidRPr="00571E59" w:rsidSect="006C42A7">
      <w:footerReference w:type="default" r:id="rId115"/>
      <w:footerReference w:type="first" r:id="rId116"/>
      <w:pgSz w:w="11909" w:h="16834"/>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AA12" w14:textId="77777777" w:rsidR="004B7877" w:rsidRDefault="004B7877">
      <w:pPr>
        <w:spacing w:line="240" w:lineRule="auto"/>
      </w:pPr>
      <w:r>
        <w:separator/>
      </w:r>
    </w:p>
  </w:endnote>
  <w:endnote w:type="continuationSeparator" w:id="0">
    <w:p w14:paraId="6B6E8786" w14:textId="77777777" w:rsidR="004B7877" w:rsidRDefault="004B7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911E" w14:textId="77777777" w:rsidR="00825074" w:rsidRDefault="00000000">
    <w:pPr>
      <w:jc w:val="right"/>
    </w:pPr>
    <w:r>
      <w:fldChar w:fldCharType="begin"/>
    </w:r>
    <w:r>
      <w:instrText>PAGE</w:instrText>
    </w:r>
    <w:r>
      <w:fldChar w:fldCharType="separate"/>
    </w:r>
    <w:r w:rsidR="00B221B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B63A" w14:textId="77777777" w:rsidR="00825074" w:rsidRDefault="00000000">
    <w:pPr>
      <w:jc w:val="right"/>
    </w:pPr>
    <w:r>
      <w:fldChar w:fldCharType="begin"/>
    </w:r>
    <w:r>
      <w:instrText>PAGE</w:instrText>
    </w:r>
    <w:r>
      <w:fldChar w:fldCharType="separate"/>
    </w:r>
    <w:r w:rsidR="00B221B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51C4" w14:textId="77777777" w:rsidR="004B7877" w:rsidRDefault="004B7877">
      <w:pPr>
        <w:spacing w:line="240" w:lineRule="auto"/>
      </w:pPr>
      <w:r>
        <w:separator/>
      </w:r>
    </w:p>
  </w:footnote>
  <w:footnote w:type="continuationSeparator" w:id="0">
    <w:p w14:paraId="27F55F05" w14:textId="77777777" w:rsidR="004B7877" w:rsidRDefault="004B7877">
      <w:pPr>
        <w:spacing w:line="240" w:lineRule="auto"/>
      </w:pPr>
      <w:r>
        <w:continuationSeparator/>
      </w:r>
    </w:p>
  </w:footnote>
  <w:footnote w:id="1">
    <w:p w14:paraId="3F34A088" w14:textId="77777777" w:rsidR="00825074" w:rsidRPr="004E7435" w:rsidRDefault="00000000">
      <w:pPr>
        <w:spacing w:line="240" w:lineRule="auto"/>
        <w:rPr>
          <w:rFonts w:asciiTheme="majorHAnsi" w:eastAsia="Calibri" w:hAnsiTheme="majorHAnsi" w:cstheme="majorHAnsi"/>
          <w:sz w:val="18"/>
          <w:szCs w:val="18"/>
        </w:rPr>
      </w:pPr>
      <w:r w:rsidRPr="004E7435">
        <w:rPr>
          <w:rFonts w:asciiTheme="majorHAnsi" w:hAnsiTheme="majorHAnsi" w:cstheme="majorHAnsi"/>
          <w:sz w:val="18"/>
          <w:szCs w:val="18"/>
          <w:vertAlign w:val="superscript"/>
        </w:rPr>
        <w:footnoteRef/>
      </w:r>
      <w:r w:rsidRPr="004E7435">
        <w:rPr>
          <w:rFonts w:asciiTheme="majorHAnsi" w:eastAsia="Calibri" w:hAnsiTheme="majorHAnsi" w:cstheme="majorHAnsi"/>
          <w:sz w:val="18"/>
          <w:szCs w:val="18"/>
        </w:rPr>
        <w:t xml:space="preserve"> Minimum participant reward at the time we run the study (January 2022) was £5/$6.50 (for details see: https://www.prolific.co/blog/increased-minimum-participant-reward)</w:t>
      </w:r>
    </w:p>
  </w:footnote>
  <w:footnote w:id="2">
    <w:p w14:paraId="60FF6788" w14:textId="77777777" w:rsidR="00825074" w:rsidRDefault="00000000">
      <w:pPr>
        <w:spacing w:line="240" w:lineRule="auto"/>
        <w:rPr>
          <w:rFonts w:ascii="Calibri" w:eastAsia="Calibri" w:hAnsi="Calibri" w:cs="Calibri"/>
          <w:sz w:val="20"/>
          <w:szCs w:val="20"/>
        </w:rPr>
      </w:pPr>
      <w:r w:rsidRPr="004E7435">
        <w:rPr>
          <w:rFonts w:asciiTheme="majorHAnsi" w:hAnsiTheme="majorHAnsi" w:cstheme="majorHAnsi"/>
          <w:sz w:val="18"/>
          <w:szCs w:val="18"/>
          <w:vertAlign w:val="superscript"/>
        </w:rPr>
        <w:footnoteRef/>
      </w:r>
      <w:r w:rsidRPr="004E7435">
        <w:rPr>
          <w:rFonts w:asciiTheme="majorHAnsi" w:eastAsia="Calibri" w:hAnsiTheme="majorHAnsi" w:cstheme="majorHAnsi"/>
          <w:sz w:val="18"/>
          <w:szCs w:val="18"/>
        </w:rPr>
        <w:t xml:space="preserve"> In addition, we compared the trustworthiness of B Corps to Benefit Corporations, general social enterprises, and standard for-profit companies with CSR policies, results which can be found in </w:t>
      </w:r>
      <w:hyperlink r:id="rId1">
        <w:r w:rsidRPr="004E7435">
          <w:rPr>
            <w:rFonts w:asciiTheme="majorHAnsi" w:eastAsia="Calibri" w:hAnsiTheme="majorHAnsi" w:cstheme="majorHAnsi"/>
            <w:sz w:val="18"/>
            <w:szCs w:val="18"/>
          </w:rPr>
          <w:t>Tudor et al. (2023)</w:t>
        </w:r>
      </w:hyperlink>
      <w:r w:rsidRPr="004E7435">
        <w:rPr>
          <w:rFonts w:asciiTheme="majorHAnsi" w:eastAsia="Calibri" w:hAnsiTheme="majorHAnsi" w:cstheme="majorHAnsi"/>
          <w:sz w:val="18"/>
          <w:szCs w:val="18"/>
        </w:rPr>
        <w:t>, section “4.5.2.2 Perceptions of Societal Benefit, Trustworthiness, and Greenwashing”.</w:t>
      </w:r>
    </w:p>
  </w:footnote>
  <w:footnote w:id="3">
    <w:p w14:paraId="12BFE368" w14:textId="42366A56" w:rsidR="0060456F" w:rsidRPr="004E7435" w:rsidRDefault="0060456F">
      <w:pPr>
        <w:pStyle w:val="FootnoteText"/>
        <w:rPr>
          <w:rFonts w:asciiTheme="majorHAnsi" w:hAnsiTheme="majorHAnsi" w:cstheme="majorHAnsi"/>
          <w:sz w:val="18"/>
          <w:szCs w:val="18"/>
          <w:lang w:val="en-GB"/>
        </w:rPr>
      </w:pPr>
      <w:r w:rsidRPr="004E7435">
        <w:rPr>
          <w:rStyle w:val="FootnoteReference"/>
          <w:rFonts w:asciiTheme="majorHAnsi" w:hAnsiTheme="majorHAnsi" w:cstheme="majorHAnsi"/>
          <w:sz w:val="18"/>
          <w:szCs w:val="18"/>
        </w:rPr>
        <w:footnoteRef/>
      </w:r>
      <w:r w:rsidRPr="004E7435">
        <w:rPr>
          <w:rFonts w:asciiTheme="majorHAnsi" w:hAnsiTheme="majorHAnsi" w:cstheme="majorHAnsi"/>
          <w:sz w:val="18"/>
          <w:szCs w:val="18"/>
        </w:rPr>
        <w:t xml:space="preserve"> </w:t>
      </w:r>
      <w:r w:rsidRPr="004E7435">
        <w:rPr>
          <w:rFonts w:asciiTheme="majorHAnsi" w:hAnsiTheme="majorHAnsi" w:cstheme="majorHAnsi"/>
          <w:sz w:val="18"/>
          <w:szCs w:val="18"/>
          <w:lang w:val="en-GB"/>
        </w:rPr>
        <w:t xml:space="preserve">Binomial GLMs were ran on binary </w:t>
      </w:r>
      <w:proofErr w:type="spellStart"/>
      <w:r w:rsidRPr="004E7435">
        <w:rPr>
          <w:rFonts w:asciiTheme="majorHAnsi" w:hAnsiTheme="majorHAnsi" w:cstheme="majorHAnsi"/>
          <w:sz w:val="18"/>
          <w:szCs w:val="18"/>
          <w:lang w:val="en-GB"/>
        </w:rPr>
        <w:t>BCorp</w:t>
      </w:r>
      <w:proofErr w:type="spellEnd"/>
      <w:r w:rsidRPr="004E7435">
        <w:rPr>
          <w:rFonts w:asciiTheme="majorHAnsi" w:hAnsiTheme="majorHAnsi" w:cstheme="majorHAnsi"/>
          <w:sz w:val="18"/>
          <w:szCs w:val="18"/>
          <w:lang w:val="en-GB"/>
        </w:rPr>
        <w:t xml:space="preserve"> vs. </w:t>
      </w:r>
      <w:r w:rsidR="009F5522" w:rsidRPr="004E7435">
        <w:rPr>
          <w:rFonts w:asciiTheme="majorHAnsi" w:hAnsiTheme="majorHAnsi" w:cstheme="majorHAnsi"/>
          <w:sz w:val="18"/>
          <w:szCs w:val="18"/>
          <w:lang w:val="en-GB"/>
        </w:rPr>
        <w:t xml:space="preserve">Other (aggregate of </w:t>
      </w:r>
      <w:proofErr w:type="spellStart"/>
      <w:r w:rsidR="009F5522" w:rsidRPr="004E7435">
        <w:rPr>
          <w:rFonts w:asciiTheme="majorHAnsi" w:hAnsiTheme="majorHAnsi" w:cstheme="majorHAnsi"/>
          <w:sz w:val="18"/>
          <w:szCs w:val="18"/>
          <w:lang w:val="en-GB"/>
        </w:rPr>
        <w:t>NonBCorp</w:t>
      </w:r>
      <w:proofErr w:type="spellEnd"/>
      <w:r w:rsidR="009F5522" w:rsidRPr="004E7435">
        <w:rPr>
          <w:rFonts w:asciiTheme="majorHAnsi" w:hAnsiTheme="majorHAnsi" w:cstheme="majorHAnsi"/>
          <w:sz w:val="18"/>
          <w:szCs w:val="18"/>
          <w:lang w:val="en-GB"/>
        </w:rPr>
        <w:t xml:space="preserve"> and </w:t>
      </w:r>
      <w:proofErr w:type="spellStart"/>
      <w:r w:rsidR="009F5522" w:rsidRPr="004E7435">
        <w:rPr>
          <w:rFonts w:asciiTheme="majorHAnsi" w:hAnsiTheme="majorHAnsi" w:cstheme="majorHAnsi"/>
          <w:sz w:val="18"/>
          <w:szCs w:val="18"/>
          <w:lang w:val="en-GB"/>
        </w:rPr>
        <w:t>NoPreference</w:t>
      </w:r>
      <w:proofErr w:type="spellEnd"/>
      <w:r w:rsidR="009F5522" w:rsidRPr="004E7435">
        <w:rPr>
          <w:rFonts w:asciiTheme="majorHAnsi" w:hAnsiTheme="majorHAnsi" w:cstheme="majorHAnsi"/>
          <w:sz w:val="18"/>
          <w:szCs w:val="18"/>
          <w:lang w:val="en-GB"/>
        </w:rPr>
        <w:t>)</w:t>
      </w:r>
      <w:r w:rsidRPr="004E7435">
        <w:rPr>
          <w:rFonts w:asciiTheme="majorHAnsi" w:hAnsiTheme="majorHAnsi" w:cstheme="majorHAnsi"/>
          <w:sz w:val="18"/>
          <w:szCs w:val="18"/>
          <w:lang w:val="en-GB"/>
        </w:rPr>
        <w:t xml:space="preserve"> choices.</w:t>
      </w:r>
    </w:p>
  </w:footnote>
  <w:footnote w:id="4">
    <w:p w14:paraId="585647C4" w14:textId="6139F158" w:rsidR="005F7883" w:rsidRPr="005F7883" w:rsidRDefault="005F7883">
      <w:pPr>
        <w:pStyle w:val="FootnoteText"/>
        <w:rPr>
          <w:lang w:val="en-GB"/>
        </w:rPr>
      </w:pPr>
      <w:r w:rsidRPr="004E7435">
        <w:rPr>
          <w:rStyle w:val="FootnoteReference"/>
          <w:rFonts w:asciiTheme="majorHAnsi" w:hAnsiTheme="majorHAnsi" w:cstheme="majorHAnsi"/>
          <w:sz w:val="18"/>
          <w:szCs w:val="18"/>
        </w:rPr>
        <w:footnoteRef/>
      </w:r>
      <w:r w:rsidRPr="004E7435">
        <w:rPr>
          <w:rFonts w:asciiTheme="majorHAnsi" w:hAnsiTheme="majorHAnsi" w:cstheme="majorHAnsi"/>
          <w:sz w:val="18"/>
          <w:szCs w:val="18"/>
        </w:rPr>
        <w:t xml:space="preserve"> </w:t>
      </w:r>
      <w:r w:rsidRPr="004E7435">
        <w:rPr>
          <w:rFonts w:asciiTheme="majorHAnsi" w:eastAsia="Calibri" w:hAnsiTheme="majorHAnsi" w:cstheme="majorHAnsi"/>
          <w:sz w:val="18"/>
          <w:szCs w:val="18"/>
        </w:rPr>
        <w:t>Measured as a composite score derived from four of the survey’s questions, measuring participants' trust in B Corps to uphold moral and ethical commitments.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1NDE3MAcyzQyNzZR0lIJTi4sz8/NACgxrAcIrh1csAAAA"/>
  </w:docVars>
  <w:rsids>
    <w:rsidRoot w:val="00825074"/>
    <w:rsid w:val="001361F4"/>
    <w:rsid w:val="001A7403"/>
    <w:rsid w:val="001D77A0"/>
    <w:rsid w:val="00284F14"/>
    <w:rsid w:val="00293E1A"/>
    <w:rsid w:val="00314BCA"/>
    <w:rsid w:val="00340940"/>
    <w:rsid w:val="004B7877"/>
    <w:rsid w:val="004E7435"/>
    <w:rsid w:val="00512019"/>
    <w:rsid w:val="00563DF8"/>
    <w:rsid w:val="00571E59"/>
    <w:rsid w:val="005F7883"/>
    <w:rsid w:val="0060456F"/>
    <w:rsid w:val="006C42A7"/>
    <w:rsid w:val="00725EF8"/>
    <w:rsid w:val="007B5B9C"/>
    <w:rsid w:val="00825074"/>
    <w:rsid w:val="008456C0"/>
    <w:rsid w:val="009958D9"/>
    <w:rsid w:val="009F5522"/>
    <w:rsid w:val="00A024AA"/>
    <w:rsid w:val="00AA3EAD"/>
    <w:rsid w:val="00B221BA"/>
    <w:rsid w:val="00B57B76"/>
    <w:rsid w:val="00B66C52"/>
    <w:rsid w:val="00C10355"/>
    <w:rsid w:val="00C53DC1"/>
    <w:rsid w:val="00C55BFA"/>
    <w:rsid w:val="00C7402B"/>
    <w:rsid w:val="00CE67F6"/>
    <w:rsid w:val="00E230F7"/>
    <w:rsid w:val="00F65EB1"/>
    <w:rsid w:val="00FA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9D17"/>
  <w15:docId w15:val="{FDCE99C0-6545-4589-BE00-9665551A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221BA"/>
    <w:rPr>
      <w:b/>
      <w:bCs/>
    </w:rPr>
  </w:style>
  <w:style w:type="character" w:customStyle="1" w:styleId="CommentSubjectChar">
    <w:name w:val="Comment Subject Char"/>
    <w:basedOn w:val="CommentTextChar"/>
    <w:link w:val="CommentSubject"/>
    <w:uiPriority w:val="99"/>
    <w:semiHidden/>
    <w:rsid w:val="00B221BA"/>
    <w:rPr>
      <w:b/>
      <w:bCs/>
      <w:sz w:val="20"/>
      <w:szCs w:val="20"/>
    </w:rPr>
  </w:style>
  <w:style w:type="paragraph" w:styleId="FootnoteText">
    <w:name w:val="footnote text"/>
    <w:basedOn w:val="Normal"/>
    <w:link w:val="FootnoteTextChar"/>
    <w:uiPriority w:val="99"/>
    <w:semiHidden/>
    <w:unhideWhenUsed/>
    <w:rsid w:val="0060456F"/>
    <w:pPr>
      <w:spacing w:line="240" w:lineRule="auto"/>
    </w:pPr>
    <w:rPr>
      <w:sz w:val="20"/>
      <w:szCs w:val="20"/>
    </w:rPr>
  </w:style>
  <w:style w:type="character" w:customStyle="1" w:styleId="FootnoteTextChar">
    <w:name w:val="Footnote Text Char"/>
    <w:basedOn w:val="DefaultParagraphFont"/>
    <w:link w:val="FootnoteText"/>
    <w:uiPriority w:val="99"/>
    <w:semiHidden/>
    <w:rsid w:val="0060456F"/>
    <w:rPr>
      <w:sz w:val="20"/>
      <w:szCs w:val="20"/>
    </w:rPr>
  </w:style>
  <w:style w:type="character" w:styleId="FootnoteReference">
    <w:name w:val="footnote reference"/>
    <w:basedOn w:val="DefaultParagraphFont"/>
    <w:uiPriority w:val="99"/>
    <w:semiHidden/>
    <w:unhideWhenUsed/>
    <w:rsid w:val="0060456F"/>
    <w:rPr>
      <w:vertAlign w:val="superscript"/>
    </w:rPr>
  </w:style>
  <w:style w:type="character" w:styleId="Hyperlink">
    <w:name w:val="Hyperlink"/>
    <w:basedOn w:val="DefaultParagraphFont"/>
    <w:uiPriority w:val="99"/>
    <w:unhideWhenUsed/>
    <w:rsid w:val="001D77A0"/>
    <w:rPr>
      <w:color w:val="0000FF" w:themeColor="hyperlink"/>
      <w:u w:val="single"/>
    </w:rPr>
  </w:style>
  <w:style w:type="character" w:styleId="UnresolvedMention">
    <w:name w:val="Unresolved Mention"/>
    <w:basedOn w:val="DefaultParagraphFont"/>
    <w:uiPriority w:val="99"/>
    <w:semiHidden/>
    <w:unhideWhenUsed/>
    <w:rsid w:val="001D7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7919">
      <w:bodyDiv w:val="1"/>
      <w:marLeft w:val="0"/>
      <w:marRight w:val="0"/>
      <w:marTop w:val="0"/>
      <w:marBottom w:val="0"/>
      <w:divBdr>
        <w:top w:val="none" w:sz="0" w:space="0" w:color="auto"/>
        <w:left w:val="none" w:sz="0" w:space="0" w:color="auto"/>
        <w:bottom w:val="none" w:sz="0" w:space="0" w:color="auto"/>
        <w:right w:val="none" w:sz="0" w:space="0" w:color="auto"/>
      </w:divBdr>
    </w:div>
    <w:div w:id="1059406417">
      <w:bodyDiv w:val="1"/>
      <w:marLeft w:val="0"/>
      <w:marRight w:val="0"/>
      <w:marTop w:val="0"/>
      <w:marBottom w:val="0"/>
      <w:divBdr>
        <w:top w:val="none" w:sz="0" w:space="0" w:color="auto"/>
        <w:left w:val="none" w:sz="0" w:space="0" w:color="auto"/>
        <w:bottom w:val="none" w:sz="0" w:space="0" w:color="auto"/>
        <w:right w:val="none" w:sz="0" w:space="0" w:color="auto"/>
      </w:divBdr>
    </w:div>
    <w:div w:id="1217936897">
      <w:bodyDiv w:val="1"/>
      <w:marLeft w:val="0"/>
      <w:marRight w:val="0"/>
      <w:marTop w:val="0"/>
      <w:marBottom w:val="0"/>
      <w:divBdr>
        <w:top w:val="none" w:sz="0" w:space="0" w:color="auto"/>
        <w:left w:val="none" w:sz="0" w:space="0" w:color="auto"/>
        <w:bottom w:val="none" w:sz="0" w:space="0" w:color="auto"/>
        <w:right w:val="none" w:sz="0" w:space="0" w:color="auto"/>
      </w:divBdr>
    </w:div>
    <w:div w:id="1716344407">
      <w:bodyDiv w:val="1"/>
      <w:marLeft w:val="0"/>
      <w:marRight w:val="0"/>
      <w:marTop w:val="0"/>
      <w:marBottom w:val="0"/>
      <w:divBdr>
        <w:top w:val="none" w:sz="0" w:space="0" w:color="auto"/>
        <w:left w:val="none" w:sz="0" w:space="0" w:color="auto"/>
        <w:bottom w:val="none" w:sz="0" w:space="0" w:color="auto"/>
        <w:right w:val="none" w:sz="0" w:space="0" w:color="auto"/>
      </w:divBdr>
    </w:div>
    <w:div w:id="1721172388">
      <w:bodyDiv w:val="1"/>
      <w:marLeft w:val="0"/>
      <w:marRight w:val="0"/>
      <w:marTop w:val="0"/>
      <w:marBottom w:val="0"/>
      <w:divBdr>
        <w:top w:val="none" w:sz="0" w:space="0" w:color="auto"/>
        <w:left w:val="none" w:sz="0" w:space="0" w:color="auto"/>
        <w:bottom w:val="none" w:sz="0" w:space="0" w:color="auto"/>
        <w:right w:val="none" w:sz="0" w:space="0" w:color="auto"/>
      </w:divBdr>
    </w:div>
    <w:div w:id="1782457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zotero.org/google-docs/?FM9Bk7" TargetMode="External"/><Relationship Id="rId117" Type="http://schemas.openxmlformats.org/officeDocument/2006/relationships/fontTable" Target="fontTable.xml"/><Relationship Id="rId21" Type="http://schemas.openxmlformats.org/officeDocument/2006/relationships/hyperlink" Target="https://www.zotero.org/google-docs/?F22xMW" TargetMode="External"/><Relationship Id="rId42" Type="http://schemas.openxmlformats.org/officeDocument/2006/relationships/hyperlink" Target="https://www.zotero.org/google-docs/?n84n3V" TargetMode="External"/><Relationship Id="rId47" Type="http://schemas.openxmlformats.org/officeDocument/2006/relationships/hyperlink" Target="https://www.zotero.org/google-docs/?n84n3V" TargetMode="External"/><Relationship Id="rId63" Type="http://schemas.openxmlformats.org/officeDocument/2006/relationships/hyperlink" Target="https://www.zotero.org/google-docs/?n84n3V" TargetMode="External"/><Relationship Id="rId68" Type="http://schemas.openxmlformats.org/officeDocument/2006/relationships/hyperlink" Target="https://www.zotero.org/google-docs/?n84n3V" TargetMode="External"/><Relationship Id="rId84" Type="http://schemas.openxmlformats.org/officeDocument/2006/relationships/hyperlink" Target="https://www.zotero.org/google-docs/?n84n3V" TargetMode="External"/><Relationship Id="rId89" Type="http://schemas.openxmlformats.org/officeDocument/2006/relationships/hyperlink" Target="https://www.zotero.org/google-docs/?n84n3V" TargetMode="External"/><Relationship Id="rId112" Type="http://schemas.openxmlformats.org/officeDocument/2006/relationships/hyperlink" Target="https://www.zotero.org/google-docs/?n84n3V" TargetMode="External"/><Relationship Id="rId16" Type="http://schemas.openxmlformats.org/officeDocument/2006/relationships/hyperlink" Target="https://www.zotero.org/google-docs/?W5yXAK" TargetMode="External"/><Relationship Id="rId107" Type="http://schemas.openxmlformats.org/officeDocument/2006/relationships/hyperlink" Target="https://www.zotero.org/google-docs/?n84n3V" TargetMode="External"/><Relationship Id="rId11" Type="http://schemas.openxmlformats.org/officeDocument/2006/relationships/hyperlink" Target="https://www.zotero.org/google-docs/?LZY23t" TargetMode="External"/><Relationship Id="rId32" Type="http://schemas.openxmlformats.org/officeDocument/2006/relationships/hyperlink" Target="https://www.zotero.org/google-docs/?Jau9i5" TargetMode="External"/><Relationship Id="rId37" Type="http://schemas.openxmlformats.org/officeDocument/2006/relationships/hyperlink" Target="https://www.zotero.org/google-docs/?n84n3V" TargetMode="External"/><Relationship Id="rId53" Type="http://schemas.openxmlformats.org/officeDocument/2006/relationships/hyperlink" Target="https://www.zotero.org/google-docs/?n84n3V" TargetMode="External"/><Relationship Id="rId58" Type="http://schemas.openxmlformats.org/officeDocument/2006/relationships/hyperlink" Target="https://www.zotero.org/google-docs/?n84n3V" TargetMode="External"/><Relationship Id="rId74" Type="http://schemas.openxmlformats.org/officeDocument/2006/relationships/hyperlink" Target="https://www.zotero.org/google-docs/?n84n3V" TargetMode="External"/><Relationship Id="rId79" Type="http://schemas.openxmlformats.org/officeDocument/2006/relationships/hyperlink" Target="https://www.zotero.org/google-docs/?n84n3V" TargetMode="External"/><Relationship Id="rId102" Type="http://schemas.openxmlformats.org/officeDocument/2006/relationships/hyperlink" Target="https://www.zotero.org/google-docs/?n84n3V" TargetMode="External"/><Relationship Id="rId5" Type="http://schemas.openxmlformats.org/officeDocument/2006/relationships/footnotes" Target="footnotes.xml"/><Relationship Id="rId90" Type="http://schemas.openxmlformats.org/officeDocument/2006/relationships/hyperlink" Target="https://www.zotero.org/google-docs/?n84n3V" TargetMode="External"/><Relationship Id="rId95" Type="http://schemas.openxmlformats.org/officeDocument/2006/relationships/hyperlink" Target="https://www.zotero.org/google-docs/?n84n3V" TargetMode="External"/><Relationship Id="rId22" Type="http://schemas.openxmlformats.org/officeDocument/2006/relationships/hyperlink" Target="https://www.zotero.org/google-docs/?bu2fHc" TargetMode="External"/><Relationship Id="rId27" Type="http://schemas.openxmlformats.org/officeDocument/2006/relationships/hyperlink" Target="https://www.zotero.org/google-docs/?FM9Bk7" TargetMode="External"/><Relationship Id="rId43" Type="http://schemas.openxmlformats.org/officeDocument/2006/relationships/hyperlink" Target="https://www.zotero.org/google-docs/?n84n3V" TargetMode="External"/><Relationship Id="rId48" Type="http://schemas.openxmlformats.org/officeDocument/2006/relationships/hyperlink" Target="https://www.zotero.org/google-docs/?n84n3V" TargetMode="External"/><Relationship Id="rId64" Type="http://schemas.openxmlformats.org/officeDocument/2006/relationships/hyperlink" Target="https://www.zotero.org/google-docs/?n84n3V" TargetMode="External"/><Relationship Id="rId69" Type="http://schemas.openxmlformats.org/officeDocument/2006/relationships/hyperlink" Target="https://www.zotero.org/google-docs/?n84n3V" TargetMode="External"/><Relationship Id="rId113" Type="http://schemas.openxmlformats.org/officeDocument/2006/relationships/image" Target="media/image2.png"/><Relationship Id="rId118" Type="http://schemas.openxmlformats.org/officeDocument/2006/relationships/theme" Target="theme/theme1.xml"/><Relationship Id="rId80" Type="http://schemas.openxmlformats.org/officeDocument/2006/relationships/hyperlink" Target="https://www.zotero.org/google-docs/?n84n3V" TargetMode="External"/><Relationship Id="rId85" Type="http://schemas.openxmlformats.org/officeDocument/2006/relationships/hyperlink" Target="https://www.zotero.org/google-docs/?n84n3V" TargetMode="External"/><Relationship Id="rId12" Type="http://schemas.openxmlformats.org/officeDocument/2006/relationships/hyperlink" Target="https://www.zotero.org/google-docs/?68Ngsb" TargetMode="External"/><Relationship Id="rId17" Type="http://schemas.openxmlformats.org/officeDocument/2006/relationships/hyperlink" Target="https://www.zotero.org/google-docs/?WxIkat" TargetMode="External"/><Relationship Id="rId33" Type="http://schemas.openxmlformats.org/officeDocument/2006/relationships/hyperlink" Target="https://www.zotero.org/google-docs/?Jau9i5" TargetMode="External"/><Relationship Id="rId38" Type="http://schemas.openxmlformats.org/officeDocument/2006/relationships/hyperlink" Target="https://www.zotero.org/google-docs/?n84n3V" TargetMode="External"/><Relationship Id="rId59" Type="http://schemas.openxmlformats.org/officeDocument/2006/relationships/hyperlink" Target="https://www.zotero.org/google-docs/?n84n3V" TargetMode="External"/><Relationship Id="rId103" Type="http://schemas.openxmlformats.org/officeDocument/2006/relationships/hyperlink" Target="https://www.zotero.org/google-docs/?n84n3V" TargetMode="External"/><Relationship Id="rId108" Type="http://schemas.openxmlformats.org/officeDocument/2006/relationships/hyperlink" Target="https://www.zotero.org/google-docs/?n84n3V" TargetMode="External"/><Relationship Id="rId54" Type="http://schemas.openxmlformats.org/officeDocument/2006/relationships/hyperlink" Target="https://www.zotero.org/google-docs/?n84n3V" TargetMode="External"/><Relationship Id="rId70" Type="http://schemas.openxmlformats.org/officeDocument/2006/relationships/hyperlink" Target="https://www.zotero.org/google-docs/?n84n3V" TargetMode="External"/><Relationship Id="rId75" Type="http://schemas.openxmlformats.org/officeDocument/2006/relationships/hyperlink" Target="https://www.zotero.org/google-docs/?n84n3V" TargetMode="External"/><Relationship Id="rId91" Type="http://schemas.openxmlformats.org/officeDocument/2006/relationships/hyperlink" Target="https://www.zotero.org/google-docs/?n84n3V" TargetMode="External"/><Relationship Id="rId96" Type="http://schemas.openxmlformats.org/officeDocument/2006/relationships/hyperlink" Target="https://www.zotero.org/google-docs/?n84n3V"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www.zotero.org/google-docs/?0c1uya" TargetMode="External"/><Relationship Id="rId28" Type="http://schemas.openxmlformats.org/officeDocument/2006/relationships/hyperlink" Target="https://www.zotero.org/google-docs/?FM9Bk7" TargetMode="External"/><Relationship Id="rId49" Type="http://schemas.openxmlformats.org/officeDocument/2006/relationships/hyperlink" Target="https://www.zotero.org/google-docs/?n84n3V" TargetMode="External"/><Relationship Id="rId114" Type="http://schemas.openxmlformats.org/officeDocument/2006/relationships/hyperlink" Target="https://drive.google.com/file/d/1X8Zn6ep2VCl-ZngyplcgeLYFiJavVB-O/view?usp=sharing" TargetMode="External"/><Relationship Id="rId10" Type="http://schemas.openxmlformats.org/officeDocument/2006/relationships/hyperlink" Target="https://www.zotero.org/google-docs/?HgaLwP" TargetMode="External"/><Relationship Id="rId31" Type="http://schemas.openxmlformats.org/officeDocument/2006/relationships/hyperlink" Target="https://www.zotero.org/google-docs/?Jau9i5" TargetMode="External"/><Relationship Id="rId44" Type="http://schemas.openxmlformats.org/officeDocument/2006/relationships/hyperlink" Target="https://www.zotero.org/google-docs/?n84n3V" TargetMode="External"/><Relationship Id="rId52" Type="http://schemas.openxmlformats.org/officeDocument/2006/relationships/hyperlink" Target="https://www.zotero.org/google-docs/?n84n3V" TargetMode="External"/><Relationship Id="rId60" Type="http://schemas.openxmlformats.org/officeDocument/2006/relationships/hyperlink" Target="https://www.zotero.org/google-docs/?n84n3V" TargetMode="External"/><Relationship Id="rId65" Type="http://schemas.openxmlformats.org/officeDocument/2006/relationships/hyperlink" Target="https://www.zotero.org/google-docs/?n84n3V" TargetMode="External"/><Relationship Id="rId73" Type="http://schemas.openxmlformats.org/officeDocument/2006/relationships/hyperlink" Target="https://www.zotero.org/google-docs/?n84n3V" TargetMode="External"/><Relationship Id="rId78" Type="http://schemas.openxmlformats.org/officeDocument/2006/relationships/hyperlink" Target="https://www.zotero.org/google-docs/?n84n3V" TargetMode="External"/><Relationship Id="rId81" Type="http://schemas.openxmlformats.org/officeDocument/2006/relationships/hyperlink" Target="https://www.zotero.org/google-docs/?n84n3V" TargetMode="External"/><Relationship Id="rId86" Type="http://schemas.openxmlformats.org/officeDocument/2006/relationships/hyperlink" Target="https://www.zotero.org/google-docs/?n84n3V" TargetMode="External"/><Relationship Id="rId94" Type="http://schemas.openxmlformats.org/officeDocument/2006/relationships/hyperlink" Target="https://www.zotero.org/google-docs/?n84n3V" TargetMode="External"/><Relationship Id="rId99" Type="http://schemas.openxmlformats.org/officeDocument/2006/relationships/hyperlink" Target="https://www.zotero.org/google-docs/?n84n3V" TargetMode="External"/><Relationship Id="rId101" Type="http://schemas.openxmlformats.org/officeDocument/2006/relationships/hyperlink" Target="https://www.zotero.org/google-docs/?n84n3V" TargetMode="External"/><Relationship Id="rId4" Type="http://schemas.openxmlformats.org/officeDocument/2006/relationships/webSettings" Target="webSettings.xml"/><Relationship Id="rId9" Type="http://schemas.openxmlformats.org/officeDocument/2006/relationships/hyperlink" Target="https://www.zotero.org/google-docs/?zm1hoA" TargetMode="External"/><Relationship Id="rId13" Type="http://schemas.openxmlformats.org/officeDocument/2006/relationships/hyperlink" Target="https://www.zotero.org/google-docs/?pSxWuc" TargetMode="External"/><Relationship Id="rId18" Type="http://schemas.openxmlformats.org/officeDocument/2006/relationships/hyperlink" Target="https://www.zotero.org/google-docs/?EZUVIl" TargetMode="External"/><Relationship Id="rId39" Type="http://schemas.openxmlformats.org/officeDocument/2006/relationships/hyperlink" Target="https://www.zotero.org/google-docs/?n84n3V" TargetMode="External"/><Relationship Id="rId109" Type="http://schemas.openxmlformats.org/officeDocument/2006/relationships/hyperlink" Target="https://www.zotero.org/google-docs/?n84n3V" TargetMode="External"/><Relationship Id="rId34" Type="http://schemas.openxmlformats.org/officeDocument/2006/relationships/hyperlink" Target="https://www.zotero.org/google-docs/?Jau9i5" TargetMode="External"/><Relationship Id="rId50" Type="http://schemas.openxmlformats.org/officeDocument/2006/relationships/hyperlink" Target="https://www.zotero.org/google-docs/?n84n3V" TargetMode="External"/><Relationship Id="rId55" Type="http://schemas.openxmlformats.org/officeDocument/2006/relationships/hyperlink" Target="https://www.zotero.org/google-docs/?n84n3V" TargetMode="External"/><Relationship Id="rId76" Type="http://schemas.openxmlformats.org/officeDocument/2006/relationships/hyperlink" Target="https://www.zotero.org/google-docs/?n84n3V" TargetMode="External"/><Relationship Id="rId97" Type="http://schemas.openxmlformats.org/officeDocument/2006/relationships/hyperlink" Target="https://www.zotero.org/google-docs/?n84n3V" TargetMode="External"/><Relationship Id="rId104" Type="http://schemas.openxmlformats.org/officeDocument/2006/relationships/hyperlink" Target="https://www.zotero.org/google-docs/?n84n3V" TargetMode="External"/><Relationship Id="rId7" Type="http://schemas.openxmlformats.org/officeDocument/2006/relationships/hyperlink" Target="https://www.zotero.org/google-docs/?9wKBwK" TargetMode="External"/><Relationship Id="rId71" Type="http://schemas.openxmlformats.org/officeDocument/2006/relationships/hyperlink" Target="https://www.zotero.org/google-docs/?n84n3V" TargetMode="External"/><Relationship Id="rId92" Type="http://schemas.openxmlformats.org/officeDocument/2006/relationships/hyperlink" Target="https://www.zotero.org/google-docs/?n84n3V" TargetMode="External"/><Relationship Id="rId2" Type="http://schemas.openxmlformats.org/officeDocument/2006/relationships/styles" Target="styles.xml"/><Relationship Id="rId29" Type="http://schemas.openxmlformats.org/officeDocument/2006/relationships/hyperlink" Target="https://www.zotero.org/google-docs/?ZnxFx1" TargetMode="External"/><Relationship Id="rId24" Type="http://schemas.openxmlformats.org/officeDocument/2006/relationships/hyperlink" Target="https://www.zotero.org/google-docs/?HzEAM4" TargetMode="External"/><Relationship Id="rId40" Type="http://schemas.openxmlformats.org/officeDocument/2006/relationships/hyperlink" Target="https://www.zotero.org/google-docs/?n84n3V" TargetMode="External"/><Relationship Id="rId45" Type="http://schemas.openxmlformats.org/officeDocument/2006/relationships/hyperlink" Target="https://www.zotero.org/google-docs/?n84n3V" TargetMode="External"/><Relationship Id="rId66" Type="http://schemas.openxmlformats.org/officeDocument/2006/relationships/hyperlink" Target="https://www.zotero.org/google-docs/?n84n3V" TargetMode="External"/><Relationship Id="rId87" Type="http://schemas.openxmlformats.org/officeDocument/2006/relationships/hyperlink" Target="https://www.zotero.org/google-docs/?n84n3V" TargetMode="External"/><Relationship Id="rId110" Type="http://schemas.openxmlformats.org/officeDocument/2006/relationships/hyperlink" Target="https://www.zotero.org/google-docs/?n84n3V" TargetMode="External"/><Relationship Id="rId115" Type="http://schemas.openxmlformats.org/officeDocument/2006/relationships/footer" Target="footer1.xml"/><Relationship Id="rId61" Type="http://schemas.openxmlformats.org/officeDocument/2006/relationships/hyperlink" Target="https://www.zotero.org/google-docs/?n84n3V" TargetMode="External"/><Relationship Id="rId82" Type="http://schemas.openxmlformats.org/officeDocument/2006/relationships/hyperlink" Target="https://www.zotero.org/google-docs/?n84n3V" TargetMode="External"/><Relationship Id="rId19" Type="http://schemas.openxmlformats.org/officeDocument/2006/relationships/hyperlink" Target="https://www.zotero.org/google-docs/?XLhYfL" TargetMode="External"/><Relationship Id="rId14" Type="http://schemas.openxmlformats.org/officeDocument/2006/relationships/hyperlink" Target="https://www.zotero.org/google-docs/?JRpvIn" TargetMode="External"/><Relationship Id="rId30" Type="http://schemas.openxmlformats.org/officeDocument/2006/relationships/hyperlink" Target="https://www.zotero.org/google-docs/?Jau9i5" TargetMode="External"/><Relationship Id="rId35" Type="http://schemas.openxmlformats.org/officeDocument/2006/relationships/hyperlink" Target="https://www.zotero.org/google-docs/?yp5dSo" TargetMode="External"/><Relationship Id="rId56" Type="http://schemas.openxmlformats.org/officeDocument/2006/relationships/hyperlink" Target="https://www.zotero.org/google-docs/?n84n3V" TargetMode="External"/><Relationship Id="rId77" Type="http://schemas.openxmlformats.org/officeDocument/2006/relationships/hyperlink" Target="https://www.zotero.org/google-docs/?n84n3V" TargetMode="External"/><Relationship Id="rId100" Type="http://schemas.openxmlformats.org/officeDocument/2006/relationships/hyperlink" Target="https://www.zotero.org/google-docs/?n84n3V" TargetMode="External"/><Relationship Id="rId105" Type="http://schemas.openxmlformats.org/officeDocument/2006/relationships/hyperlink" Target="https://www.zotero.org/google-docs/?n84n3V" TargetMode="External"/><Relationship Id="rId8" Type="http://schemas.openxmlformats.org/officeDocument/2006/relationships/hyperlink" Target="https://www.zotero.org/google-docs/?FLghjf" TargetMode="External"/><Relationship Id="rId51" Type="http://schemas.openxmlformats.org/officeDocument/2006/relationships/hyperlink" Target="https://www.zotero.org/google-docs/?n84n3V" TargetMode="External"/><Relationship Id="rId72" Type="http://schemas.openxmlformats.org/officeDocument/2006/relationships/hyperlink" Target="https://www.zotero.org/google-docs/?n84n3V" TargetMode="External"/><Relationship Id="rId93" Type="http://schemas.openxmlformats.org/officeDocument/2006/relationships/hyperlink" Target="https://www.zotero.org/google-docs/?n84n3V" TargetMode="External"/><Relationship Id="rId98" Type="http://schemas.openxmlformats.org/officeDocument/2006/relationships/hyperlink" Target="https://www.zotero.org/google-docs/?n84n3V" TargetMode="External"/><Relationship Id="rId3" Type="http://schemas.openxmlformats.org/officeDocument/2006/relationships/settings" Target="settings.xml"/><Relationship Id="rId25" Type="http://schemas.openxmlformats.org/officeDocument/2006/relationships/image" Target="media/image1.jpg"/><Relationship Id="rId46" Type="http://schemas.openxmlformats.org/officeDocument/2006/relationships/hyperlink" Target="https://www.zotero.org/google-docs/?n84n3V" TargetMode="External"/><Relationship Id="rId67" Type="http://schemas.openxmlformats.org/officeDocument/2006/relationships/hyperlink" Target="https://www.zotero.org/google-docs/?n84n3V" TargetMode="External"/><Relationship Id="rId116" Type="http://schemas.openxmlformats.org/officeDocument/2006/relationships/footer" Target="footer2.xml"/><Relationship Id="rId20" Type="http://schemas.openxmlformats.org/officeDocument/2006/relationships/hyperlink" Target="https://www.zotero.org/google-docs/?R7KC08" TargetMode="External"/><Relationship Id="rId41" Type="http://schemas.openxmlformats.org/officeDocument/2006/relationships/hyperlink" Target="https://www.zotero.org/google-docs/?n84n3V" TargetMode="External"/><Relationship Id="rId62" Type="http://schemas.openxmlformats.org/officeDocument/2006/relationships/hyperlink" Target="https://www.zotero.org/google-docs/?n84n3V" TargetMode="External"/><Relationship Id="rId83" Type="http://schemas.openxmlformats.org/officeDocument/2006/relationships/hyperlink" Target="https://www.zotero.org/google-docs/?n84n3V" TargetMode="External"/><Relationship Id="rId88" Type="http://schemas.openxmlformats.org/officeDocument/2006/relationships/hyperlink" Target="https://www.zotero.org/google-docs/?n84n3V" TargetMode="External"/><Relationship Id="rId111" Type="http://schemas.openxmlformats.org/officeDocument/2006/relationships/hyperlink" Target="https://www.zotero.org/google-docs/?n84n3V" TargetMode="External"/><Relationship Id="rId15" Type="http://schemas.openxmlformats.org/officeDocument/2006/relationships/hyperlink" Target="https://www.zotero.org/google-docs/?IHm4iC" TargetMode="External"/><Relationship Id="rId36" Type="http://schemas.openxmlformats.org/officeDocument/2006/relationships/hyperlink" Target="https://www.zotero.org/google-docs/?n84n3V" TargetMode="External"/><Relationship Id="rId57" Type="http://schemas.openxmlformats.org/officeDocument/2006/relationships/hyperlink" Target="https://www.zotero.org/google-docs/?n84n3V" TargetMode="External"/><Relationship Id="rId106" Type="http://schemas.openxmlformats.org/officeDocument/2006/relationships/hyperlink" Target="https://www.zotero.org/google-docs/?n84n3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zotero.org/google-docs/?J6f7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1F223-DA74-4134-B936-8DAA2577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6745</Words>
  <Characters>38452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Teunenbroek, Claire van (UT-BMS)</cp:lastModifiedBy>
  <cp:revision>2</cp:revision>
  <dcterms:created xsi:type="dcterms:W3CDTF">2023-09-18T12:48:00Z</dcterms:created>
  <dcterms:modified xsi:type="dcterms:W3CDTF">2023-09-18T12:48:00Z</dcterms:modified>
</cp:coreProperties>
</file>